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34C3A" w14:textId="0D75632E" w:rsidR="00231141" w:rsidRPr="008219A6" w:rsidRDefault="00231141" w:rsidP="007F3224">
      <w:pPr>
        <w:rPr>
          <w:rFonts w:ascii="Times New Roman" w:hAnsi="Times New Roman" w:cs="Times New Roman"/>
          <w:b/>
          <w:bCs/>
        </w:rPr>
      </w:pPr>
      <w:r w:rsidRPr="008219A6">
        <w:rPr>
          <w:rFonts w:ascii="Times New Roman" w:hAnsi="Times New Roman" w:cs="Times New Roman"/>
          <w:b/>
          <w:bCs/>
        </w:rPr>
        <w:t>DE</w:t>
      </w:r>
    </w:p>
    <w:p w14:paraId="6765B290" w14:textId="02D16D5B" w:rsidR="00B059BD" w:rsidRPr="008219A6" w:rsidRDefault="00D32981" w:rsidP="00B059BD">
      <w:pPr>
        <w:autoSpaceDE w:val="0"/>
        <w:autoSpaceDN w:val="0"/>
        <w:adjustRightInd w:val="0"/>
        <w:spacing w:after="0" w:line="240" w:lineRule="auto"/>
        <w:rPr>
          <w:rFonts w:ascii="Times New Roman" w:hAnsi="Times New Roman" w:cs="Times New Roman"/>
          <w:i/>
          <w:iCs/>
          <w:color w:val="000000"/>
        </w:rPr>
      </w:pPr>
      <w:r>
        <w:rPr>
          <w:rFonts w:ascii="Times New Roman" w:hAnsi="Times New Roman" w:cs="Times New Roman"/>
          <w:i/>
          <w:iCs/>
          <w:color w:val="000000"/>
        </w:rPr>
        <w:t>Nahrungsergänzungsmittel für Tiere</w:t>
      </w:r>
    </w:p>
    <w:p w14:paraId="438023D7" w14:textId="77777777" w:rsidR="00B059BD" w:rsidRPr="008219A6" w:rsidRDefault="00B059BD" w:rsidP="008219A6">
      <w:pPr>
        <w:autoSpaceDE w:val="0"/>
        <w:autoSpaceDN w:val="0"/>
        <w:adjustRightInd w:val="0"/>
        <w:spacing w:after="0" w:line="240" w:lineRule="auto"/>
        <w:jc w:val="center"/>
        <w:rPr>
          <w:rFonts w:ascii="Times New Roman" w:hAnsi="Times New Roman" w:cs="Times New Roman"/>
          <w:b/>
          <w:bCs/>
          <w:color w:val="961B82"/>
        </w:rPr>
      </w:pPr>
      <w:r w:rsidRPr="008219A6">
        <w:rPr>
          <w:rFonts w:ascii="Times New Roman" w:hAnsi="Times New Roman" w:cs="Times New Roman"/>
          <w:b/>
          <w:bCs/>
          <w:color w:val="961B82"/>
        </w:rPr>
        <w:t>Packungsbeilage</w:t>
      </w:r>
    </w:p>
    <w:p w14:paraId="33A88964" w14:textId="77777777" w:rsidR="00D32981" w:rsidRDefault="00D32981" w:rsidP="00B059BD">
      <w:pPr>
        <w:autoSpaceDE w:val="0"/>
        <w:autoSpaceDN w:val="0"/>
        <w:adjustRightInd w:val="0"/>
        <w:spacing w:after="0" w:line="240" w:lineRule="auto"/>
        <w:rPr>
          <w:rFonts w:ascii="Times New Roman" w:hAnsi="Times New Roman" w:cs="Times New Roman"/>
          <w:i/>
          <w:iCs/>
          <w:color w:val="000000"/>
        </w:rPr>
      </w:pPr>
    </w:p>
    <w:p w14:paraId="25EBCDAB" w14:textId="078C7D1D" w:rsidR="00B059BD" w:rsidRPr="008219A6" w:rsidRDefault="00B059BD" w:rsidP="00B059BD">
      <w:pPr>
        <w:autoSpaceDE w:val="0"/>
        <w:autoSpaceDN w:val="0"/>
        <w:adjustRightInd w:val="0"/>
        <w:spacing w:after="0" w:line="240" w:lineRule="auto"/>
        <w:rPr>
          <w:rFonts w:ascii="Times New Roman" w:hAnsi="Times New Roman" w:cs="Times New Roman"/>
          <w:i/>
          <w:iCs/>
          <w:color w:val="000000"/>
        </w:rPr>
      </w:pPr>
      <w:r w:rsidRPr="008219A6">
        <w:rPr>
          <w:rFonts w:ascii="Times New Roman" w:hAnsi="Times New Roman" w:cs="Times New Roman"/>
          <w:i/>
          <w:iCs/>
          <w:color w:val="000000"/>
        </w:rPr>
        <w:t>Perorale Suspension</w:t>
      </w:r>
      <w:r w:rsidR="00D32981">
        <w:rPr>
          <w:rFonts w:ascii="Times New Roman" w:hAnsi="Times New Roman" w:cs="Times New Roman"/>
          <w:i/>
          <w:iCs/>
          <w:color w:val="000000"/>
        </w:rPr>
        <w:t xml:space="preserve"> (Kieselsäure in Gel-Form)</w:t>
      </w:r>
    </w:p>
    <w:p w14:paraId="72EE8513" w14:textId="77777777" w:rsidR="00B059BD" w:rsidRPr="008219A6" w:rsidRDefault="00B059BD" w:rsidP="00B059BD">
      <w:pPr>
        <w:autoSpaceDE w:val="0"/>
        <w:autoSpaceDN w:val="0"/>
        <w:adjustRightInd w:val="0"/>
        <w:spacing w:after="0" w:line="240" w:lineRule="auto"/>
        <w:rPr>
          <w:rFonts w:ascii="Times New Roman" w:hAnsi="Times New Roman" w:cs="Times New Roman"/>
          <w:i/>
          <w:iCs/>
          <w:color w:val="000000"/>
        </w:rPr>
      </w:pPr>
    </w:p>
    <w:p w14:paraId="0E64FBC3" w14:textId="48525140" w:rsidR="00B059BD"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 xml:space="preserve">Diese Packungsbeilage bitte aufmerksam lesen und das Blatt dann aufbewahren, denn es enthält wichtige Angaben, die bei dem Benutzen des Präparates EnteroZOO® beachtet werden sollten. </w:t>
      </w:r>
      <w:r w:rsidR="00D32981">
        <w:rPr>
          <w:rFonts w:ascii="Times New Roman" w:hAnsi="Times New Roman" w:cs="Times New Roman"/>
          <w:color w:val="000000"/>
        </w:rPr>
        <w:t>Für F</w:t>
      </w:r>
      <w:r w:rsidRPr="008219A6">
        <w:rPr>
          <w:rFonts w:ascii="Times New Roman" w:hAnsi="Times New Roman" w:cs="Times New Roman"/>
          <w:color w:val="000000"/>
        </w:rPr>
        <w:t xml:space="preserve">ragen wenden Sie sich bitte an den Kundendienst </w:t>
      </w:r>
      <w:r w:rsidR="00D32981">
        <w:rPr>
          <w:rFonts w:ascii="Times New Roman" w:hAnsi="Times New Roman" w:cs="Times New Roman"/>
          <w:color w:val="000000"/>
        </w:rPr>
        <w:t xml:space="preserve">Schweiz </w:t>
      </w:r>
      <w:hyperlink r:id="rId5" w:history="1">
        <w:r w:rsidR="00690841" w:rsidRPr="00465FC7">
          <w:rPr>
            <w:rStyle w:val="Hyperlink"/>
            <w:rFonts w:ascii="Times New Roman" w:hAnsi="Times New Roman" w:cs="Times New Roman"/>
          </w:rPr>
          <w:t>info@xxxxxxx.xx</w:t>
        </w:r>
      </w:hyperlink>
    </w:p>
    <w:p w14:paraId="285278AE" w14:textId="77777777" w:rsidR="00B059BD" w:rsidRPr="008219A6" w:rsidRDefault="00B059BD" w:rsidP="00B059BD">
      <w:pPr>
        <w:pStyle w:val="Pa1"/>
        <w:jc w:val="both"/>
        <w:rPr>
          <w:rStyle w:val="A1"/>
          <w:rFonts w:ascii="Times New Roman" w:hAnsi="Times New Roman" w:cs="Times New Roman"/>
          <w:b w:val="0"/>
          <w:bCs w:val="0"/>
          <w:color w:val="FFFFFF" w:themeColor="background1"/>
          <w:sz w:val="22"/>
          <w:szCs w:val="22"/>
          <w:highlight w:val="darkMagenta"/>
        </w:rPr>
      </w:pPr>
    </w:p>
    <w:p w14:paraId="50E87020" w14:textId="047F7259" w:rsidR="00B059BD" w:rsidRPr="008219A6" w:rsidRDefault="00B059BD" w:rsidP="00B059BD">
      <w:pPr>
        <w:pStyle w:val="Pa1"/>
        <w:jc w:val="both"/>
        <w:rPr>
          <w:rStyle w:val="A1"/>
          <w:rFonts w:ascii="Times New Roman" w:hAnsi="Times New Roman" w:cs="Times New Roman"/>
          <w:color w:val="FFFFFF" w:themeColor="background1"/>
          <w:sz w:val="22"/>
          <w:szCs w:val="22"/>
          <w:highlight w:val="darkMagenta"/>
        </w:rPr>
      </w:pPr>
      <w:r w:rsidRPr="008219A6">
        <w:rPr>
          <w:rStyle w:val="A1"/>
          <w:rFonts w:ascii="Times New Roman" w:hAnsi="Times New Roman" w:cs="Times New Roman"/>
          <w:color w:val="FFFFFF" w:themeColor="background1"/>
          <w:sz w:val="22"/>
          <w:szCs w:val="22"/>
          <w:highlight w:val="darkMagenta"/>
        </w:rPr>
        <w:t>1. Was ist EnteroZOO® und wozu wird es angewendet?</w:t>
      </w:r>
    </w:p>
    <w:p w14:paraId="7EC8F618" w14:textId="53F3B558"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EnteroZOO® ist ein innovativer Darm-Sorbent (Enterosorbent), der im Verdauungsapparat des Tieres wirkt, wo es Toxine, Schadstoffe und Allergene bindet und dann zusammen mit diesen aus dem Körper ausgeschieden wird.</w:t>
      </w:r>
      <w:r w:rsidR="00D32981">
        <w:rPr>
          <w:rFonts w:ascii="Times New Roman" w:hAnsi="Times New Roman" w:cs="Times New Roman"/>
          <w:color w:val="000000"/>
        </w:rPr>
        <w:t xml:space="preserve"> </w:t>
      </w:r>
      <w:r w:rsidR="008668AC" w:rsidRPr="008219A6">
        <w:rPr>
          <w:rFonts w:ascii="Times New Roman" w:hAnsi="Times New Roman" w:cs="Times New Roman"/>
          <w:color w:val="000000"/>
        </w:rPr>
        <w:t>EnteroZOO®</w:t>
      </w:r>
      <w:r w:rsidR="00D32981">
        <w:rPr>
          <w:rFonts w:ascii="Times New Roman" w:hAnsi="Times New Roman" w:cs="Times New Roman"/>
          <w:color w:val="000000"/>
        </w:rPr>
        <w:t xml:space="preserve"> wirkt rein physikalisch und wird vom Stoffwechsel des Tieres nicht aufgenommen.</w:t>
      </w:r>
      <w:r w:rsidR="008668AC">
        <w:rPr>
          <w:rFonts w:ascii="Times New Roman" w:hAnsi="Times New Roman" w:cs="Times New Roman"/>
          <w:color w:val="000000"/>
        </w:rPr>
        <w:t xml:space="preserve"> Das Präparat hat entsprechend keinen Nährwert und muss bei der Berechnung der Nahrung nicht mitberechnet werden.</w:t>
      </w:r>
    </w:p>
    <w:p w14:paraId="3FD6F309" w14:textId="77777777" w:rsidR="00B059BD" w:rsidRPr="008219A6" w:rsidRDefault="00B059BD" w:rsidP="00B059BD">
      <w:pPr>
        <w:autoSpaceDE w:val="0"/>
        <w:autoSpaceDN w:val="0"/>
        <w:adjustRightInd w:val="0"/>
        <w:spacing w:after="0" w:line="240" w:lineRule="auto"/>
        <w:rPr>
          <w:rFonts w:ascii="Times New Roman" w:hAnsi="Times New Roman" w:cs="Times New Roman"/>
          <w:b/>
          <w:bCs/>
          <w:color w:val="000000"/>
        </w:rPr>
      </w:pPr>
    </w:p>
    <w:p w14:paraId="5BD23A99" w14:textId="02FFAE00" w:rsidR="00B059BD" w:rsidRDefault="00B059BD" w:rsidP="00B059BD">
      <w:pPr>
        <w:autoSpaceDE w:val="0"/>
        <w:autoSpaceDN w:val="0"/>
        <w:adjustRightInd w:val="0"/>
        <w:spacing w:after="0" w:line="240" w:lineRule="auto"/>
        <w:rPr>
          <w:rFonts w:ascii="Times New Roman" w:hAnsi="Times New Roman" w:cs="Times New Roman"/>
          <w:b/>
          <w:bCs/>
          <w:color w:val="000000"/>
        </w:rPr>
      </w:pPr>
      <w:r w:rsidRPr="008219A6">
        <w:rPr>
          <w:rFonts w:ascii="Times New Roman" w:hAnsi="Times New Roman" w:cs="Times New Roman"/>
          <w:b/>
          <w:bCs/>
          <w:color w:val="000000"/>
        </w:rPr>
        <w:t>Wirk</w:t>
      </w:r>
      <w:r w:rsidR="008668AC">
        <w:rPr>
          <w:rFonts w:ascii="Times New Roman" w:hAnsi="Times New Roman" w:cs="Times New Roman"/>
          <w:b/>
          <w:bCs/>
          <w:color w:val="000000"/>
        </w:rPr>
        <w:t>ungen</w:t>
      </w:r>
      <w:r w:rsidRPr="008219A6">
        <w:rPr>
          <w:rFonts w:ascii="Times New Roman" w:hAnsi="Times New Roman" w:cs="Times New Roman"/>
          <w:b/>
          <w:bCs/>
          <w:color w:val="000000"/>
        </w:rPr>
        <w:t xml:space="preserve"> des Präparates EnteroZOO®:</w:t>
      </w:r>
    </w:p>
    <w:p w14:paraId="25C2E821" w14:textId="77777777" w:rsidR="004934F6" w:rsidRPr="008219A6" w:rsidRDefault="004934F6" w:rsidP="00B059BD">
      <w:pPr>
        <w:autoSpaceDE w:val="0"/>
        <w:autoSpaceDN w:val="0"/>
        <w:adjustRightInd w:val="0"/>
        <w:spacing w:after="0" w:line="240" w:lineRule="auto"/>
        <w:rPr>
          <w:rFonts w:ascii="Times New Roman" w:hAnsi="Times New Roman" w:cs="Times New Roman"/>
          <w:b/>
          <w:bCs/>
          <w:color w:val="000000"/>
        </w:rPr>
      </w:pPr>
    </w:p>
    <w:p w14:paraId="442E2D67" w14:textId="390E819A"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00D32981">
        <w:rPr>
          <w:rFonts w:ascii="Times New Roman" w:hAnsi="Times New Roman" w:cs="Times New Roman"/>
          <w:color w:val="000000"/>
        </w:rPr>
        <w:t xml:space="preserve">begünstigt den </w:t>
      </w:r>
      <w:r w:rsidR="007841A5">
        <w:rPr>
          <w:rFonts w:ascii="Times New Roman" w:hAnsi="Times New Roman" w:cs="Times New Roman"/>
          <w:color w:val="000000"/>
        </w:rPr>
        <w:t>Erholungsprozess nach toxischen oder allergischen Reaktionen</w:t>
      </w:r>
    </w:p>
    <w:p w14:paraId="57E1A457" w14:textId="1FBE4F70"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007841A5">
        <w:rPr>
          <w:rFonts w:ascii="Times New Roman" w:hAnsi="Times New Roman" w:cs="Times New Roman"/>
          <w:color w:val="000000"/>
        </w:rPr>
        <w:t>fördert die Regeneration des Darmes nach Durchfallerkrankungen</w:t>
      </w:r>
    </w:p>
    <w:p w14:paraId="066A7E31" w14:textId="6F9806C0"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007841A5">
        <w:rPr>
          <w:rFonts w:ascii="Times New Roman" w:hAnsi="Times New Roman" w:cs="Times New Roman"/>
          <w:color w:val="000000"/>
        </w:rPr>
        <w:t xml:space="preserve">trägt zur Milderung bei </w:t>
      </w:r>
      <w:r w:rsidRPr="008219A6">
        <w:rPr>
          <w:rFonts w:ascii="Times New Roman" w:hAnsi="Times New Roman" w:cs="Times New Roman"/>
          <w:color w:val="000000"/>
        </w:rPr>
        <w:t>Symptome</w:t>
      </w:r>
      <w:r w:rsidR="007841A5">
        <w:rPr>
          <w:rFonts w:ascii="Times New Roman" w:hAnsi="Times New Roman" w:cs="Times New Roman"/>
          <w:color w:val="000000"/>
        </w:rPr>
        <w:t>n</w:t>
      </w:r>
      <w:r w:rsidRPr="008219A6">
        <w:rPr>
          <w:rFonts w:ascii="Times New Roman" w:hAnsi="Times New Roman" w:cs="Times New Roman"/>
          <w:color w:val="000000"/>
        </w:rPr>
        <w:t xml:space="preserve"> von Verdauungsstörungen</w:t>
      </w:r>
      <w:r w:rsidR="007841A5">
        <w:rPr>
          <w:rFonts w:ascii="Times New Roman" w:hAnsi="Times New Roman" w:cs="Times New Roman"/>
          <w:color w:val="000000"/>
        </w:rPr>
        <w:t xml:space="preserve"> bei</w:t>
      </w:r>
    </w:p>
    <w:p w14:paraId="166AB98B" w14:textId="1CA3D38A"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Pr="008219A6">
        <w:rPr>
          <w:rFonts w:ascii="Times New Roman" w:hAnsi="Times New Roman" w:cs="Times New Roman"/>
          <w:color w:val="000000"/>
        </w:rPr>
        <w:t>hilft bei der Erneuerung der nützlichen Darmflora im Verdauungsapparat</w:t>
      </w:r>
    </w:p>
    <w:p w14:paraId="78CAE047" w14:textId="62FA4125"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Pr="008219A6">
        <w:rPr>
          <w:rFonts w:ascii="Times New Roman" w:hAnsi="Times New Roman" w:cs="Times New Roman"/>
          <w:color w:val="000000"/>
        </w:rPr>
        <w:t xml:space="preserve">schützt die Schleimhaut des Verdauungsapparates </w:t>
      </w:r>
    </w:p>
    <w:p w14:paraId="66436DF2" w14:textId="3647F8D3" w:rsidR="007841A5"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Pr="008219A6">
        <w:rPr>
          <w:rFonts w:ascii="Times New Roman" w:hAnsi="Times New Roman" w:cs="Times New Roman"/>
          <w:color w:val="000000"/>
        </w:rPr>
        <w:t>vermindert die toxische Belastung de</w:t>
      </w:r>
      <w:r w:rsidR="007841A5">
        <w:rPr>
          <w:rFonts w:ascii="Times New Roman" w:hAnsi="Times New Roman" w:cs="Times New Roman"/>
          <w:color w:val="000000"/>
        </w:rPr>
        <w:t>s Körpers durch natürliche Reinigung des Darmes</w:t>
      </w:r>
    </w:p>
    <w:p w14:paraId="1E617330" w14:textId="52A58BAB" w:rsidR="008668AC" w:rsidRDefault="008668AC" w:rsidP="008668AC">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Pr>
          <w:rFonts w:ascii="Times New Roman" w:hAnsi="Times New Roman" w:cs="Times New Roman"/>
          <w:color w:val="000000"/>
        </w:rPr>
        <w:t>erhöht die Fähigkeit des Darmes zur Immunabwehr</w:t>
      </w:r>
    </w:p>
    <w:p w14:paraId="308CE42D" w14:textId="77777777" w:rsidR="007841A5" w:rsidRDefault="007841A5" w:rsidP="00B059BD">
      <w:pPr>
        <w:autoSpaceDE w:val="0"/>
        <w:autoSpaceDN w:val="0"/>
        <w:adjustRightInd w:val="0"/>
        <w:spacing w:after="0" w:line="240" w:lineRule="auto"/>
        <w:rPr>
          <w:rFonts w:ascii="Times New Roman" w:hAnsi="Times New Roman" w:cs="Times New Roman"/>
          <w:color w:val="000000"/>
        </w:rPr>
      </w:pPr>
    </w:p>
    <w:p w14:paraId="23F6D9B2" w14:textId="41500153" w:rsidR="00B059BD" w:rsidRDefault="00B059BD" w:rsidP="00B059BD">
      <w:pPr>
        <w:autoSpaceDE w:val="0"/>
        <w:autoSpaceDN w:val="0"/>
        <w:adjustRightInd w:val="0"/>
        <w:spacing w:after="0" w:line="240" w:lineRule="auto"/>
        <w:rPr>
          <w:rFonts w:ascii="Times New Roman" w:hAnsi="Times New Roman" w:cs="Times New Roman"/>
          <w:b/>
          <w:bCs/>
          <w:color w:val="000000"/>
        </w:rPr>
      </w:pPr>
      <w:r w:rsidRPr="008219A6">
        <w:rPr>
          <w:rFonts w:ascii="Times New Roman" w:hAnsi="Times New Roman" w:cs="Times New Roman"/>
          <w:b/>
          <w:bCs/>
          <w:color w:val="000000"/>
        </w:rPr>
        <w:t xml:space="preserve">EnteroZOO® </w:t>
      </w:r>
      <w:r w:rsidR="008668AC">
        <w:rPr>
          <w:rFonts w:ascii="Times New Roman" w:hAnsi="Times New Roman" w:cs="Times New Roman"/>
          <w:b/>
          <w:bCs/>
          <w:color w:val="000000"/>
        </w:rPr>
        <w:t>darf</w:t>
      </w:r>
      <w:r w:rsidRPr="008219A6">
        <w:rPr>
          <w:rFonts w:ascii="Times New Roman" w:hAnsi="Times New Roman" w:cs="Times New Roman"/>
          <w:b/>
          <w:bCs/>
          <w:color w:val="000000"/>
        </w:rPr>
        <w:t xml:space="preserve"> bei</w:t>
      </w:r>
      <w:r w:rsidR="00E07AE0" w:rsidRPr="008219A6">
        <w:rPr>
          <w:rFonts w:ascii="Times New Roman" w:hAnsi="Times New Roman" w:cs="Times New Roman"/>
          <w:b/>
          <w:bCs/>
          <w:color w:val="000000"/>
        </w:rPr>
        <w:t xml:space="preserve"> </w:t>
      </w:r>
      <w:r w:rsidRPr="008219A6">
        <w:rPr>
          <w:rFonts w:ascii="Times New Roman" w:hAnsi="Times New Roman" w:cs="Times New Roman"/>
          <w:b/>
          <w:bCs/>
          <w:color w:val="000000"/>
        </w:rPr>
        <w:t xml:space="preserve">gesunden </w:t>
      </w:r>
      <w:r w:rsidR="008668AC">
        <w:rPr>
          <w:rFonts w:ascii="Times New Roman" w:hAnsi="Times New Roman" w:cs="Times New Roman"/>
          <w:b/>
          <w:bCs/>
          <w:color w:val="000000"/>
        </w:rPr>
        <w:t xml:space="preserve">und kranken </w:t>
      </w:r>
      <w:r w:rsidRPr="008219A6">
        <w:rPr>
          <w:rFonts w:ascii="Times New Roman" w:hAnsi="Times New Roman" w:cs="Times New Roman"/>
          <w:b/>
          <w:bCs/>
          <w:color w:val="000000"/>
        </w:rPr>
        <w:t xml:space="preserve">Tiere </w:t>
      </w:r>
      <w:r w:rsidR="004934F6">
        <w:rPr>
          <w:rFonts w:ascii="Times New Roman" w:hAnsi="Times New Roman" w:cs="Times New Roman"/>
          <w:b/>
          <w:bCs/>
          <w:color w:val="000000"/>
        </w:rPr>
        <w:t xml:space="preserve">zu folgenden Zwecken </w:t>
      </w:r>
      <w:r w:rsidR="008668AC">
        <w:rPr>
          <w:rFonts w:ascii="Times New Roman" w:hAnsi="Times New Roman" w:cs="Times New Roman"/>
          <w:b/>
          <w:bCs/>
          <w:color w:val="000000"/>
        </w:rPr>
        <w:t xml:space="preserve">angewendet </w:t>
      </w:r>
      <w:r w:rsidRPr="008219A6">
        <w:rPr>
          <w:rFonts w:ascii="Times New Roman" w:hAnsi="Times New Roman" w:cs="Times New Roman"/>
          <w:b/>
          <w:bCs/>
          <w:color w:val="000000"/>
        </w:rPr>
        <w:t>werden</w:t>
      </w:r>
      <w:r w:rsidR="004934F6">
        <w:rPr>
          <w:rFonts w:ascii="Times New Roman" w:hAnsi="Times New Roman" w:cs="Times New Roman"/>
          <w:b/>
          <w:bCs/>
          <w:color w:val="000000"/>
        </w:rPr>
        <w:t>:</w:t>
      </w:r>
    </w:p>
    <w:p w14:paraId="354F94A3" w14:textId="77777777" w:rsidR="004934F6" w:rsidRPr="008219A6" w:rsidRDefault="004934F6" w:rsidP="00B059BD">
      <w:pPr>
        <w:autoSpaceDE w:val="0"/>
        <w:autoSpaceDN w:val="0"/>
        <w:adjustRightInd w:val="0"/>
        <w:spacing w:after="0" w:line="240" w:lineRule="auto"/>
        <w:rPr>
          <w:rFonts w:ascii="Times New Roman" w:hAnsi="Times New Roman" w:cs="Times New Roman"/>
          <w:b/>
          <w:bCs/>
          <w:color w:val="000000"/>
        </w:rPr>
      </w:pPr>
    </w:p>
    <w:p w14:paraId="10FA3CFE" w14:textId="567A8C74" w:rsidR="00B83D4E" w:rsidRDefault="008668AC" w:rsidP="008668AC">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Pr="008219A6">
        <w:rPr>
          <w:rFonts w:ascii="Times New Roman" w:hAnsi="Times New Roman" w:cs="Times New Roman"/>
          <w:color w:val="000000"/>
        </w:rPr>
        <w:t>z</w:t>
      </w:r>
      <w:r w:rsidR="00420870">
        <w:rPr>
          <w:rFonts w:ascii="Times New Roman" w:hAnsi="Times New Roman" w:cs="Times New Roman"/>
          <w:color w:val="000000"/>
        </w:rPr>
        <w:t>ur</w:t>
      </w:r>
      <w:r w:rsidRPr="008219A6">
        <w:rPr>
          <w:rFonts w:ascii="Times New Roman" w:hAnsi="Times New Roman" w:cs="Times New Roman"/>
          <w:color w:val="000000"/>
        </w:rPr>
        <w:t xml:space="preserve"> Unterstützung des Immunsystems des Tier</w:t>
      </w:r>
      <w:r w:rsidR="00B83D4E">
        <w:rPr>
          <w:rFonts w:ascii="Times New Roman" w:hAnsi="Times New Roman" w:cs="Times New Roman"/>
          <w:color w:val="000000"/>
        </w:rPr>
        <w:t>es.</w:t>
      </w:r>
      <w:r w:rsidRPr="008219A6">
        <w:rPr>
          <w:rFonts w:ascii="Times New Roman" w:hAnsi="Times New Roman" w:cs="Times New Roman"/>
          <w:color w:val="000000"/>
        </w:rPr>
        <w:t xml:space="preserve"> EnteroZOO® hilft das Widerstandsvermögen </w:t>
      </w:r>
    </w:p>
    <w:p w14:paraId="25A1DDE2" w14:textId="77777777" w:rsidR="00B83D4E" w:rsidRDefault="00B83D4E" w:rsidP="008668A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  </w:t>
      </w:r>
      <w:r w:rsidR="008668AC" w:rsidRPr="008219A6">
        <w:rPr>
          <w:rFonts w:ascii="Times New Roman" w:hAnsi="Times New Roman" w:cs="Times New Roman"/>
          <w:color w:val="000000"/>
        </w:rPr>
        <w:t xml:space="preserve">des Organismus zu erhöhen und </w:t>
      </w:r>
      <w:r>
        <w:rPr>
          <w:rFonts w:ascii="Times New Roman" w:hAnsi="Times New Roman" w:cs="Times New Roman"/>
          <w:color w:val="000000"/>
        </w:rPr>
        <w:t>u</w:t>
      </w:r>
      <w:r w:rsidR="008668AC" w:rsidRPr="008219A6">
        <w:rPr>
          <w:rFonts w:ascii="Times New Roman" w:hAnsi="Times New Roman" w:cs="Times New Roman"/>
          <w:color w:val="000000"/>
        </w:rPr>
        <w:t>nterstützt die Verbesserung des gesundheitlichen Zustandes</w:t>
      </w:r>
      <w:r>
        <w:rPr>
          <w:rFonts w:ascii="Times New Roman" w:hAnsi="Times New Roman" w:cs="Times New Roman"/>
          <w:color w:val="000000"/>
        </w:rPr>
        <w:t>.</w:t>
      </w:r>
    </w:p>
    <w:p w14:paraId="00E73555" w14:textId="77777777" w:rsidR="00420870" w:rsidRDefault="008668AC" w:rsidP="008668AC">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00B83D4E">
        <w:rPr>
          <w:rFonts w:ascii="Times New Roman" w:hAnsi="Times New Roman" w:cs="Times New Roman"/>
          <w:color w:val="000000"/>
        </w:rPr>
        <w:t>zur Regeneration nach akute</w:t>
      </w:r>
      <w:r w:rsidR="00420870">
        <w:rPr>
          <w:rFonts w:ascii="Times New Roman" w:hAnsi="Times New Roman" w:cs="Times New Roman"/>
          <w:color w:val="000000"/>
        </w:rPr>
        <w:t>m</w:t>
      </w:r>
      <w:r w:rsidR="00B83D4E">
        <w:rPr>
          <w:rFonts w:ascii="Times New Roman" w:hAnsi="Times New Roman" w:cs="Times New Roman"/>
          <w:color w:val="000000"/>
        </w:rPr>
        <w:t xml:space="preserve"> und chronische</w:t>
      </w:r>
      <w:r w:rsidR="00420870">
        <w:rPr>
          <w:rFonts w:ascii="Times New Roman" w:hAnsi="Times New Roman" w:cs="Times New Roman"/>
          <w:color w:val="000000"/>
        </w:rPr>
        <w:t>m</w:t>
      </w:r>
      <w:r w:rsidR="00B83D4E">
        <w:rPr>
          <w:rFonts w:ascii="Times New Roman" w:hAnsi="Times New Roman" w:cs="Times New Roman"/>
          <w:color w:val="000000"/>
        </w:rPr>
        <w:t xml:space="preserve"> </w:t>
      </w:r>
      <w:r w:rsidRPr="008219A6">
        <w:rPr>
          <w:rFonts w:ascii="Times New Roman" w:hAnsi="Times New Roman" w:cs="Times New Roman"/>
          <w:color w:val="000000"/>
        </w:rPr>
        <w:t xml:space="preserve">Durchfall </w:t>
      </w:r>
      <w:r w:rsidR="00420870">
        <w:rPr>
          <w:rFonts w:ascii="Times New Roman" w:hAnsi="Times New Roman" w:cs="Times New Roman"/>
          <w:color w:val="000000"/>
        </w:rPr>
        <w:t xml:space="preserve">bakteriellen, viralen oder toxischen </w:t>
      </w:r>
    </w:p>
    <w:p w14:paraId="17594F1C" w14:textId="2A6E5B15" w:rsidR="008668AC" w:rsidRPr="008219A6" w:rsidRDefault="00420870" w:rsidP="008668A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  </w:t>
      </w:r>
      <w:r w:rsidR="008668AC" w:rsidRPr="008219A6">
        <w:rPr>
          <w:rFonts w:ascii="Times New Roman" w:hAnsi="Times New Roman" w:cs="Times New Roman"/>
          <w:color w:val="000000"/>
        </w:rPr>
        <w:t>Ursprungs</w:t>
      </w:r>
    </w:p>
    <w:p w14:paraId="583C94D3" w14:textId="7D579348" w:rsidR="008668AC" w:rsidRPr="008219A6" w:rsidRDefault="008668AC" w:rsidP="008668AC">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00B83D4E">
        <w:rPr>
          <w:rFonts w:ascii="Times New Roman" w:hAnsi="Times New Roman" w:cs="Times New Roman"/>
          <w:color w:val="000000"/>
        </w:rPr>
        <w:t>zur Unterstützung bei V</w:t>
      </w:r>
      <w:r w:rsidRPr="008219A6">
        <w:rPr>
          <w:rFonts w:ascii="Times New Roman" w:hAnsi="Times New Roman" w:cs="Times New Roman"/>
          <w:color w:val="000000"/>
        </w:rPr>
        <w:t>erdauungsstörungen (Dyspepsie)</w:t>
      </w:r>
    </w:p>
    <w:p w14:paraId="27265093" w14:textId="2A46B1BC" w:rsidR="008668AC" w:rsidRPr="008219A6" w:rsidRDefault="008668AC" w:rsidP="008668AC">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00420870">
        <w:rPr>
          <w:rFonts w:ascii="Times New Roman" w:hAnsi="Times New Roman" w:cs="Times New Roman"/>
          <w:color w:val="000000"/>
        </w:rPr>
        <w:t xml:space="preserve">zur Behebung von Ungleichgewichten der </w:t>
      </w:r>
      <w:r w:rsidRPr="008219A6">
        <w:rPr>
          <w:rFonts w:ascii="Times New Roman" w:hAnsi="Times New Roman" w:cs="Times New Roman"/>
          <w:color w:val="000000"/>
        </w:rPr>
        <w:t xml:space="preserve">Darmflora </w:t>
      </w:r>
      <w:r w:rsidR="00420870">
        <w:rPr>
          <w:rFonts w:ascii="Times New Roman" w:hAnsi="Times New Roman" w:cs="Times New Roman"/>
          <w:color w:val="000000"/>
        </w:rPr>
        <w:t>nach Antibiotikatherapien</w:t>
      </w:r>
    </w:p>
    <w:p w14:paraId="03EDDCCA" w14:textId="0B2EB934" w:rsidR="008668AC" w:rsidRPr="008219A6" w:rsidRDefault="008668AC" w:rsidP="008668AC">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00420870">
        <w:rPr>
          <w:rFonts w:ascii="Times New Roman" w:hAnsi="Times New Roman" w:cs="Times New Roman"/>
          <w:color w:val="000000"/>
        </w:rPr>
        <w:t>zur Reinigung des Darmes bei V</w:t>
      </w:r>
      <w:r w:rsidRPr="008219A6">
        <w:rPr>
          <w:rFonts w:ascii="Times New Roman" w:hAnsi="Times New Roman" w:cs="Times New Roman"/>
          <w:color w:val="000000"/>
        </w:rPr>
        <w:t>ergiftungen</w:t>
      </w:r>
    </w:p>
    <w:p w14:paraId="7E9BB3B9" w14:textId="77777777" w:rsidR="004934F6" w:rsidRDefault="008668AC" w:rsidP="008668AC">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00420870">
        <w:rPr>
          <w:rFonts w:ascii="Times New Roman" w:hAnsi="Times New Roman" w:cs="Times New Roman"/>
          <w:color w:val="000000"/>
        </w:rPr>
        <w:t xml:space="preserve">zur Verbesserung der Symptomatik von </w:t>
      </w:r>
      <w:r w:rsidRPr="008219A6">
        <w:rPr>
          <w:rFonts w:ascii="Times New Roman" w:hAnsi="Times New Roman" w:cs="Times New Roman"/>
          <w:color w:val="000000"/>
        </w:rPr>
        <w:t>Erkrankungen</w:t>
      </w:r>
      <w:r w:rsidR="004934F6">
        <w:rPr>
          <w:rFonts w:ascii="Times New Roman" w:hAnsi="Times New Roman" w:cs="Times New Roman"/>
          <w:color w:val="000000"/>
        </w:rPr>
        <w:t xml:space="preserve">, welche durch eine gestörte Darmfunktion </w:t>
      </w:r>
    </w:p>
    <w:p w14:paraId="0803DA76" w14:textId="5920B112" w:rsidR="008668AC" w:rsidRPr="008219A6" w:rsidRDefault="004934F6" w:rsidP="008668AC">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  ausgelöst oder von dieser begleitet werden wie Leberinsuffizienz, Allergien und Hautkrankheiten.</w:t>
      </w:r>
    </w:p>
    <w:p w14:paraId="47D3C64B" w14:textId="77777777" w:rsidR="00E07AE0" w:rsidRPr="008219A6" w:rsidRDefault="00E07AE0" w:rsidP="00B059BD">
      <w:pPr>
        <w:autoSpaceDE w:val="0"/>
        <w:autoSpaceDN w:val="0"/>
        <w:adjustRightInd w:val="0"/>
        <w:spacing w:after="0" w:line="240" w:lineRule="auto"/>
        <w:rPr>
          <w:rFonts w:ascii="Times New Roman" w:hAnsi="Times New Roman" w:cs="Times New Roman"/>
          <w:b/>
          <w:bCs/>
          <w:color w:val="000000"/>
        </w:rPr>
      </w:pPr>
    </w:p>
    <w:p w14:paraId="603F5E03" w14:textId="7720D406" w:rsidR="00B059BD" w:rsidRPr="008219A6" w:rsidRDefault="00B059BD" w:rsidP="00B059BD">
      <w:pPr>
        <w:autoSpaceDE w:val="0"/>
        <w:autoSpaceDN w:val="0"/>
        <w:adjustRightInd w:val="0"/>
        <w:spacing w:after="0" w:line="240" w:lineRule="auto"/>
        <w:rPr>
          <w:rFonts w:ascii="Times New Roman" w:hAnsi="Times New Roman" w:cs="Times New Roman"/>
          <w:b/>
          <w:bCs/>
          <w:color w:val="000000"/>
        </w:rPr>
      </w:pPr>
      <w:r w:rsidRPr="008219A6">
        <w:rPr>
          <w:rFonts w:ascii="Times New Roman" w:hAnsi="Times New Roman" w:cs="Times New Roman"/>
          <w:b/>
          <w:bCs/>
          <w:color w:val="000000"/>
        </w:rPr>
        <w:t xml:space="preserve">EnteroZOO® wird nicht in </w:t>
      </w:r>
      <w:r w:rsidR="004934F6">
        <w:rPr>
          <w:rFonts w:ascii="Times New Roman" w:hAnsi="Times New Roman" w:cs="Times New Roman"/>
          <w:b/>
          <w:bCs/>
          <w:color w:val="000000"/>
        </w:rPr>
        <w:t xml:space="preserve">die Blutbahn </w:t>
      </w:r>
      <w:r w:rsidRPr="008219A6">
        <w:rPr>
          <w:rFonts w:ascii="Times New Roman" w:hAnsi="Times New Roman" w:cs="Times New Roman"/>
          <w:b/>
          <w:bCs/>
          <w:color w:val="000000"/>
        </w:rPr>
        <w:t xml:space="preserve">resorbiert und wird </w:t>
      </w:r>
      <w:r w:rsidR="004934F6">
        <w:rPr>
          <w:rFonts w:ascii="Times New Roman" w:hAnsi="Times New Roman" w:cs="Times New Roman"/>
          <w:b/>
          <w:bCs/>
          <w:color w:val="000000"/>
        </w:rPr>
        <w:t xml:space="preserve">innerhalb von </w:t>
      </w:r>
      <w:r w:rsidRPr="008219A6">
        <w:rPr>
          <w:rFonts w:ascii="Times New Roman" w:hAnsi="Times New Roman" w:cs="Times New Roman"/>
          <w:b/>
          <w:bCs/>
          <w:color w:val="000000"/>
        </w:rPr>
        <w:t>12</w:t>
      </w:r>
      <w:r w:rsidR="00E07AE0" w:rsidRPr="008219A6">
        <w:rPr>
          <w:rFonts w:ascii="Times New Roman" w:hAnsi="Times New Roman" w:cs="Times New Roman"/>
          <w:b/>
          <w:bCs/>
          <w:color w:val="000000"/>
        </w:rPr>
        <w:t xml:space="preserve"> </w:t>
      </w:r>
      <w:r w:rsidRPr="008219A6">
        <w:rPr>
          <w:rFonts w:ascii="Times New Roman" w:hAnsi="Times New Roman" w:cs="Times New Roman"/>
          <w:b/>
          <w:bCs/>
          <w:color w:val="000000"/>
        </w:rPr>
        <w:t xml:space="preserve">Stunden nach der Einnahme </w:t>
      </w:r>
      <w:r w:rsidR="004934F6">
        <w:rPr>
          <w:rFonts w:ascii="Times New Roman" w:hAnsi="Times New Roman" w:cs="Times New Roman"/>
          <w:b/>
          <w:bCs/>
          <w:color w:val="000000"/>
        </w:rPr>
        <w:t xml:space="preserve">mit dem </w:t>
      </w:r>
      <w:r w:rsidRPr="008219A6">
        <w:rPr>
          <w:rFonts w:ascii="Times New Roman" w:hAnsi="Times New Roman" w:cs="Times New Roman"/>
          <w:b/>
          <w:bCs/>
          <w:color w:val="000000"/>
        </w:rPr>
        <w:t>Kot</w:t>
      </w:r>
      <w:r w:rsidR="00E07AE0" w:rsidRPr="008219A6">
        <w:rPr>
          <w:rFonts w:ascii="Times New Roman" w:hAnsi="Times New Roman" w:cs="Times New Roman"/>
          <w:b/>
          <w:bCs/>
          <w:color w:val="000000"/>
        </w:rPr>
        <w:t xml:space="preserve"> </w:t>
      </w:r>
      <w:r w:rsidR="004934F6">
        <w:rPr>
          <w:rFonts w:ascii="Times New Roman" w:hAnsi="Times New Roman" w:cs="Times New Roman"/>
          <w:b/>
          <w:bCs/>
          <w:color w:val="000000"/>
        </w:rPr>
        <w:t xml:space="preserve">vollständig </w:t>
      </w:r>
      <w:r w:rsidRPr="008219A6">
        <w:rPr>
          <w:rFonts w:ascii="Times New Roman" w:hAnsi="Times New Roman" w:cs="Times New Roman"/>
          <w:b/>
          <w:bCs/>
          <w:color w:val="000000"/>
        </w:rPr>
        <w:t>aus dem Körper ausgeschieden.</w:t>
      </w:r>
    </w:p>
    <w:p w14:paraId="23269414" w14:textId="77777777" w:rsidR="00E07AE0" w:rsidRPr="008219A6" w:rsidRDefault="00E07AE0" w:rsidP="00B059BD">
      <w:pPr>
        <w:autoSpaceDE w:val="0"/>
        <w:autoSpaceDN w:val="0"/>
        <w:adjustRightInd w:val="0"/>
        <w:spacing w:after="0" w:line="240" w:lineRule="auto"/>
        <w:rPr>
          <w:rFonts w:ascii="Times New Roman" w:hAnsi="Times New Roman" w:cs="Times New Roman"/>
          <w:b/>
          <w:bCs/>
          <w:color w:val="000000"/>
        </w:rPr>
      </w:pPr>
    </w:p>
    <w:p w14:paraId="7A0680B7" w14:textId="77777777" w:rsidR="00B059BD" w:rsidRPr="008219A6" w:rsidRDefault="00B059BD" w:rsidP="00E07AE0">
      <w:pPr>
        <w:pStyle w:val="Pa1"/>
        <w:jc w:val="both"/>
        <w:rPr>
          <w:rStyle w:val="A1"/>
          <w:rFonts w:ascii="Times New Roman" w:hAnsi="Times New Roman" w:cs="Times New Roman"/>
          <w:color w:val="FFFFFF" w:themeColor="background1"/>
          <w:sz w:val="22"/>
          <w:szCs w:val="22"/>
          <w:highlight w:val="darkMagenta"/>
        </w:rPr>
      </w:pPr>
      <w:r w:rsidRPr="008219A6">
        <w:rPr>
          <w:rStyle w:val="A1"/>
          <w:rFonts w:ascii="Times New Roman" w:hAnsi="Times New Roman" w:cs="Times New Roman"/>
          <w:color w:val="FFFFFF" w:themeColor="background1"/>
          <w:sz w:val="22"/>
          <w:szCs w:val="22"/>
          <w:highlight w:val="darkMagenta"/>
        </w:rPr>
        <w:t>2. Wie ist EnteroZOO® anzuwenden?</w:t>
      </w:r>
    </w:p>
    <w:p w14:paraId="33E2CD24" w14:textId="19EAB53E" w:rsidR="00B059BD"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 xml:space="preserve">EnteroZOO® hat </w:t>
      </w:r>
      <w:r w:rsidR="004934F6">
        <w:rPr>
          <w:rFonts w:ascii="Times New Roman" w:hAnsi="Times New Roman" w:cs="Times New Roman"/>
          <w:color w:val="000000"/>
        </w:rPr>
        <w:t>weder</w:t>
      </w:r>
      <w:r w:rsidRPr="008219A6">
        <w:rPr>
          <w:rFonts w:ascii="Times New Roman" w:hAnsi="Times New Roman" w:cs="Times New Roman"/>
          <w:color w:val="000000"/>
        </w:rPr>
        <w:t xml:space="preserve"> Geschmack</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noch Geruch und wird gewöhnlich</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von Tieren problemlos aufgenommen.</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EnteroZOO® kann Tieren auf</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verschiedene Weise eingegeben</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 xml:space="preserve">werden: </w:t>
      </w:r>
      <w:r w:rsidR="004934F6">
        <w:rPr>
          <w:rFonts w:ascii="Times New Roman" w:hAnsi="Times New Roman" w:cs="Times New Roman"/>
          <w:color w:val="000000"/>
        </w:rPr>
        <w:t>D</w:t>
      </w:r>
      <w:r w:rsidRPr="008219A6">
        <w:rPr>
          <w:rFonts w:ascii="Times New Roman" w:hAnsi="Times New Roman" w:cs="Times New Roman"/>
          <w:color w:val="000000"/>
        </w:rPr>
        <w:t xml:space="preserve">irekt ins Maul, </w:t>
      </w:r>
      <w:r w:rsidR="004934F6">
        <w:rPr>
          <w:rFonts w:ascii="Times New Roman" w:hAnsi="Times New Roman" w:cs="Times New Roman"/>
          <w:color w:val="000000"/>
        </w:rPr>
        <w:t>als Beimischung zu Futter und Leckerbissen</w:t>
      </w:r>
      <w:r w:rsidR="00985138">
        <w:rPr>
          <w:rFonts w:ascii="Times New Roman" w:hAnsi="Times New Roman" w:cs="Times New Roman"/>
          <w:color w:val="000000"/>
        </w:rPr>
        <w:t xml:space="preserve"> oder mit dem Trinkwasser angerührt und mit einer Plastikspritze oder im Trinknapf verabreicht.</w:t>
      </w:r>
    </w:p>
    <w:p w14:paraId="5C37D94C" w14:textId="65982747" w:rsidR="00985138" w:rsidRDefault="00985138" w:rsidP="00B059BD">
      <w:pPr>
        <w:autoSpaceDE w:val="0"/>
        <w:autoSpaceDN w:val="0"/>
        <w:adjustRightInd w:val="0"/>
        <w:spacing w:after="0" w:line="240" w:lineRule="auto"/>
        <w:rPr>
          <w:rFonts w:ascii="Times New Roman" w:hAnsi="Times New Roman" w:cs="Times New Roman"/>
          <w:color w:val="000000"/>
        </w:rPr>
      </w:pPr>
    </w:p>
    <w:p w14:paraId="1927B380" w14:textId="20BD4955" w:rsidR="00985138" w:rsidRPr="008219A6" w:rsidRDefault="00985138" w:rsidP="00B059BD">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Bei Hautveränderungen beispielsweise bei Allergien, darf </w:t>
      </w:r>
      <w:r w:rsidRPr="008219A6">
        <w:rPr>
          <w:rFonts w:ascii="Times New Roman" w:hAnsi="Times New Roman" w:cs="Times New Roman"/>
          <w:color w:val="000000"/>
        </w:rPr>
        <w:t>EnteroZOO®</w:t>
      </w:r>
      <w:r>
        <w:rPr>
          <w:rFonts w:ascii="Times New Roman" w:hAnsi="Times New Roman" w:cs="Times New Roman"/>
          <w:color w:val="000000"/>
        </w:rPr>
        <w:t xml:space="preserve"> auch als resorbierender Schutzfilm in dünner Gelschicht auf befallene Stellen aufgetragen werden, wo es vom Tier in der Regel spätestens nach Eintrocknung abgeleckt wird. Auf diese Weise erfüllt es einen doppelten, reinigenden Effekt.</w:t>
      </w:r>
    </w:p>
    <w:p w14:paraId="09B57CE9" w14:textId="77777777" w:rsidR="00E07AE0" w:rsidRPr="008219A6" w:rsidRDefault="00E07AE0" w:rsidP="00B059BD">
      <w:pPr>
        <w:autoSpaceDE w:val="0"/>
        <w:autoSpaceDN w:val="0"/>
        <w:adjustRightInd w:val="0"/>
        <w:spacing w:after="0" w:line="240" w:lineRule="auto"/>
        <w:rPr>
          <w:rFonts w:ascii="Times New Roman" w:hAnsi="Times New Roman" w:cs="Times New Roman"/>
          <w:b/>
          <w:bCs/>
          <w:color w:val="000000"/>
        </w:rPr>
      </w:pPr>
    </w:p>
    <w:p w14:paraId="5D072B72" w14:textId="77777777" w:rsidR="004B3967" w:rsidRDefault="004B3967" w:rsidP="00B059BD">
      <w:pPr>
        <w:autoSpaceDE w:val="0"/>
        <w:autoSpaceDN w:val="0"/>
        <w:adjustRightInd w:val="0"/>
        <w:spacing w:after="0" w:line="240" w:lineRule="auto"/>
        <w:rPr>
          <w:rFonts w:ascii="Times New Roman" w:hAnsi="Times New Roman" w:cs="Times New Roman"/>
          <w:b/>
          <w:bCs/>
          <w:color w:val="000000"/>
          <w:u w:val="single"/>
        </w:rPr>
      </w:pPr>
      <w:r>
        <w:rPr>
          <w:rFonts w:ascii="Times New Roman" w:hAnsi="Times New Roman" w:cs="Times New Roman"/>
          <w:b/>
          <w:bCs/>
          <w:color w:val="000000"/>
          <w:u w:val="single"/>
        </w:rPr>
        <w:br w:type="page"/>
      </w:r>
    </w:p>
    <w:p w14:paraId="473706A1" w14:textId="09FD3C26" w:rsidR="00B059BD" w:rsidRPr="008219A6" w:rsidRDefault="00B059BD" w:rsidP="00B059BD">
      <w:pPr>
        <w:autoSpaceDE w:val="0"/>
        <w:autoSpaceDN w:val="0"/>
        <w:adjustRightInd w:val="0"/>
        <w:spacing w:after="0" w:line="240" w:lineRule="auto"/>
        <w:rPr>
          <w:rFonts w:ascii="Times New Roman" w:hAnsi="Times New Roman" w:cs="Times New Roman"/>
          <w:b/>
          <w:bCs/>
          <w:color w:val="000000"/>
          <w:u w:val="single"/>
        </w:rPr>
      </w:pPr>
      <w:r w:rsidRPr="008219A6">
        <w:rPr>
          <w:rFonts w:ascii="Times New Roman" w:hAnsi="Times New Roman" w:cs="Times New Roman"/>
          <w:b/>
          <w:bCs/>
          <w:color w:val="000000"/>
          <w:u w:val="single"/>
        </w:rPr>
        <w:lastRenderedPageBreak/>
        <w:t xml:space="preserve">Standardmäßige Dosierung </w:t>
      </w:r>
      <w:r w:rsidR="004B3967">
        <w:rPr>
          <w:rFonts w:ascii="Times New Roman" w:hAnsi="Times New Roman" w:cs="Times New Roman"/>
          <w:b/>
          <w:bCs/>
          <w:color w:val="000000"/>
          <w:u w:val="single"/>
        </w:rPr>
        <w:t xml:space="preserve">bei vorgenannten Indikationen </w:t>
      </w:r>
      <w:r w:rsidRPr="008219A6">
        <w:rPr>
          <w:rFonts w:ascii="Times New Roman" w:hAnsi="Times New Roman" w:cs="Times New Roman"/>
          <w:b/>
          <w:bCs/>
          <w:color w:val="000000"/>
          <w:u w:val="single"/>
        </w:rPr>
        <w:t>je</w:t>
      </w:r>
      <w:r w:rsidR="00E07AE0" w:rsidRPr="008219A6">
        <w:rPr>
          <w:rFonts w:ascii="Times New Roman" w:hAnsi="Times New Roman" w:cs="Times New Roman"/>
          <w:b/>
          <w:bCs/>
          <w:color w:val="000000"/>
          <w:u w:val="single"/>
        </w:rPr>
        <w:t xml:space="preserve"> </w:t>
      </w:r>
      <w:r w:rsidRPr="008219A6">
        <w:rPr>
          <w:rFonts w:ascii="Times New Roman" w:hAnsi="Times New Roman" w:cs="Times New Roman"/>
          <w:b/>
          <w:bCs/>
          <w:color w:val="000000"/>
          <w:u w:val="single"/>
        </w:rPr>
        <w:t>nach Tierart und Gewicht:</w:t>
      </w:r>
    </w:p>
    <w:p w14:paraId="36C2D5DE" w14:textId="77777777" w:rsidR="0071752C"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Annähernde Mengen: 1 Teelöffel = 5</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g = 1/2 Beutel, 1 gehäufter Teelöffel =</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10g = Beutelinhalt, 1</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Esslöffel = 15 g</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 xml:space="preserve">= 1 und 1/2 Beutel. </w:t>
      </w:r>
    </w:p>
    <w:p w14:paraId="58D3D334" w14:textId="13583E0D"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EnteroZOO® wird</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nicht resorbiert</w:t>
      </w:r>
      <w:r w:rsidR="0071752C">
        <w:rPr>
          <w:rFonts w:ascii="Times New Roman" w:hAnsi="Times New Roman" w:cs="Times New Roman"/>
          <w:color w:val="000000"/>
        </w:rPr>
        <w:t>.</w:t>
      </w:r>
      <w:r w:rsidRPr="008219A6">
        <w:rPr>
          <w:rFonts w:ascii="Times New Roman" w:hAnsi="Times New Roman" w:cs="Times New Roman"/>
          <w:color w:val="000000"/>
        </w:rPr>
        <w:t xml:space="preserve"> </w:t>
      </w:r>
      <w:r w:rsidRPr="00985138">
        <w:rPr>
          <w:rFonts w:ascii="Times New Roman" w:hAnsi="Times New Roman" w:cs="Times New Roman"/>
          <w:b/>
          <w:bCs/>
          <w:color w:val="000000"/>
        </w:rPr>
        <w:t>Überdosierung bei</w:t>
      </w:r>
      <w:r w:rsidR="00E07AE0" w:rsidRPr="00985138">
        <w:rPr>
          <w:rFonts w:ascii="Times New Roman" w:hAnsi="Times New Roman" w:cs="Times New Roman"/>
          <w:b/>
          <w:bCs/>
          <w:color w:val="000000"/>
        </w:rPr>
        <w:t xml:space="preserve"> </w:t>
      </w:r>
      <w:r w:rsidRPr="00985138">
        <w:rPr>
          <w:rFonts w:ascii="Times New Roman" w:hAnsi="Times New Roman" w:cs="Times New Roman"/>
          <w:b/>
          <w:bCs/>
          <w:color w:val="000000"/>
        </w:rPr>
        <w:t>irrtümlich eingegebener größerer</w:t>
      </w:r>
      <w:r w:rsidR="00E07AE0" w:rsidRPr="00985138">
        <w:rPr>
          <w:rFonts w:ascii="Times New Roman" w:hAnsi="Times New Roman" w:cs="Times New Roman"/>
          <w:b/>
          <w:bCs/>
          <w:color w:val="000000"/>
        </w:rPr>
        <w:t xml:space="preserve"> </w:t>
      </w:r>
      <w:r w:rsidRPr="00985138">
        <w:rPr>
          <w:rFonts w:ascii="Times New Roman" w:hAnsi="Times New Roman" w:cs="Times New Roman"/>
          <w:b/>
          <w:bCs/>
          <w:color w:val="000000"/>
        </w:rPr>
        <w:t xml:space="preserve">Menge ist </w:t>
      </w:r>
      <w:r w:rsidR="00985138">
        <w:rPr>
          <w:rFonts w:ascii="Times New Roman" w:hAnsi="Times New Roman" w:cs="Times New Roman"/>
          <w:b/>
          <w:bCs/>
          <w:color w:val="000000"/>
        </w:rPr>
        <w:t>folgenlos</w:t>
      </w:r>
      <w:r w:rsidRPr="00985138">
        <w:rPr>
          <w:rFonts w:ascii="Times New Roman" w:hAnsi="Times New Roman" w:cs="Times New Roman"/>
          <w:b/>
          <w:bCs/>
          <w:color w:val="000000"/>
        </w:rPr>
        <w:t>.</w:t>
      </w:r>
    </w:p>
    <w:p w14:paraId="15F8C87B" w14:textId="77777777" w:rsidR="00E07AE0" w:rsidRPr="008219A6" w:rsidRDefault="00E07AE0" w:rsidP="00B059BD">
      <w:pPr>
        <w:autoSpaceDE w:val="0"/>
        <w:autoSpaceDN w:val="0"/>
        <w:adjustRightInd w:val="0"/>
        <w:spacing w:after="0" w:line="240" w:lineRule="auto"/>
        <w:rPr>
          <w:rFonts w:ascii="Times New Roman" w:hAnsi="Times New Roman" w:cs="Times New Roman"/>
          <w:b/>
          <w:bCs/>
          <w:color w:val="000000"/>
        </w:rPr>
      </w:pPr>
    </w:p>
    <w:p w14:paraId="3105CAA9" w14:textId="58D05A67" w:rsidR="00690841" w:rsidRDefault="00690841" w:rsidP="00690841">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Hunde und Welpen: </w:t>
      </w:r>
      <w:r w:rsidRPr="008219A6">
        <w:rPr>
          <w:rFonts w:ascii="Times New Roman" w:hAnsi="Times New Roman" w:cs="Times New Roman"/>
          <w:color w:val="000000"/>
        </w:rPr>
        <w:t>bis 4 kg 1/2 Teelöffel 1–3x täglich, bis 15 kg 1 Teelöffel 1–3x täglich, 15–50 kg 1 gehäufter Teelöffel 1–3x täglich, ab 50 kg 1 Esslöffel 1–3x täglich direkt ins Maul eingeben oder dem Futter beimischen oder auf einen Leckerbissen auftragen, in angemessener Menge Wasser verrührt mit einer Plastikspritze ins Maul verabreichen</w:t>
      </w:r>
      <w:r>
        <w:rPr>
          <w:rFonts w:ascii="Times New Roman" w:hAnsi="Times New Roman" w:cs="Times New Roman"/>
          <w:color w:val="000000"/>
        </w:rPr>
        <w:t>.</w:t>
      </w:r>
    </w:p>
    <w:p w14:paraId="4C28F3FD" w14:textId="77777777" w:rsidR="00690841" w:rsidRPr="008219A6" w:rsidRDefault="00690841" w:rsidP="00690841">
      <w:pPr>
        <w:autoSpaceDE w:val="0"/>
        <w:autoSpaceDN w:val="0"/>
        <w:adjustRightInd w:val="0"/>
        <w:spacing w:after="0" w:line="240" w:lineRule="auto"/>
        <w:rPr>
          <w:rFonts w:ascii="Times New Roman" w:hAnsi="Times New Roman" w:cs="Times New Roman"/>
          <w:color w:val="000000"/>
        </w:rPr>
      </w:pPr>
    </w:p>
    <w:p w14:paraId="0DC36E2C" w14:textId="46C15039" w:rsidR="00E07AE0" w:rsidRDefault="00B059BD" w:rsidP="00567C3F">
      <w:pPr>
        <w:rPr>
          <w:rFonts w:ascii="Times New Roman" w:hAnsi="Times New Roman" w:cs="Times New Roman"/>
          <w:color w:val="000000"/>
        </w:rPr>
      </w:pPr>
      <w:r w:rsidRPr="008219A6">
        <w:rPr>
          <w:rFonts w:ascii="Times New Roman" w:hAnsi="Times New Roman" w:cs="Times New Roman"/>
          <w:b/>
          <w:bCs/>
          <w:color w:val="000000"/>
        </w:rPr>
        <w:t xml:space="preserve">• Katzen und Kätzchen: </w:t>
      </w:r>
      <w:r w:rsidRPr="008219A6">
        <w:rPr>
          <w:rFonts w:ascii="Times New Roman" w:hAnsi="Times New Roman" w:cs="Times New Roman"/>
          <w:color w:val="000000"/>
        </w:rPr>
        <w:t>bis 2 kg</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1/2 Teelöffel 1–3x täglich, ab 2 kg</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1 gehäufter Teelöffel 1–3x täglich</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direkt ins Maul eingeben oder</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dem Futter beimischen, in angemessener</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Menge Wasser verrührt</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mit einer Plastikspritze ins Maul</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verabreichen</w:t>
      </w:r>
      <w:r w:rsidR="00690841">
        <w:rPr>
          <w:rFonts w:ascii="Times New Roman" w:hAnsi="Times New Roman" w:cs="Times New Roman"/>
          <w:color w:val="000000"/>
        </w:rPr>
        <w:t>.</w:t>
      </w:r>
    </w:p>
    <w:p w14:paraId="65F58247" w14:textId="00E5ADC9" w:rsidR="00E07AE0"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Kaninchen, Meerschweinchen,</w:t>
      </w:r>
      <w:r w:rsidR="00E07AE0" w:rsidRPr="008219A6">
        <w:rPr>
          <w:rFonts w:ascii="Times New Roman" w:hAnsi="Times New Roman" w:cs="Times New Roman"/>
          <w:b/>
          <w:bCs/>
          <w:color w:val="000000"/>
        </w:rPr>
        <w:t xml:space="preserve"> </w:t>
      </w:r>
      <w:r w:rsidRPr="008219A6">
        <w:rPr>
          <w:rFonts w:ascii="Times New Roman" w:hAnsi="Times New Roman" w:cs="Times New Roman"/>
          <w:b/>
          <w:bCs/>
          <w:color w:val="000000"/>
        </w:rPr>
        <w:t xml:space="preserve">Frettchen, Biberratten usw.: </w:t>
      </w:r>
      <w:r w:rsidR="00E07AE0" w:rsidRPr="008219A6">
        <w:rPr>
          <w:rFonts w:ascii="Times New Roman" w:hAnsi="Times New Roman" w:cs="Times New Roman"/>
          <w:color w:val="000000"/>
        </w:rPr>
        <w:t>½</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Teelöffel 1–3x täglich in geringer</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Menge Wasser im Trinknapf verrühren</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oder in angemessener Menge</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Wasser verrührt mit einer Plastikspritze</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ins Maul verabreichen</w:t>
      </w:r>
      <w:r w:rsidR="00690841">
        <w:rPr>
          <w:rFonts w:ascii="Times New Roman" w:hAnsi="Times New Roman" w:cs="Times New Roman"/>
          <w:color w:val="000000"/>
        </w:rPr>
        <w:t>.</w:t>
      </w:r>
    </w:p>
    <w:p w14:paraId="0648A2BC" w14:textId="77777777" w:rsidR="00690841" w:rsidRPr="008219A6" w:rsidRDefault="00690841" w:rsidP="00B059BD">
      <w:pPr>
        <w:autoSpaceDE w:val="0"/>
        <w:autoSpaceDN w:val="0"/>
        <w:adjustRightInd w:val="0"/>
        <w:spacing w:after="0" w:line="240" w:lineRule="auto"/>
        <w:rPr>
          <w:rFonts w:ascii="Times New Roman" w:hAnsi="Times New Roman" w:cs="Times New Roman"/>
          <w:color w:val="000000"/>
        </w:rPr>
      </w:pPr>
    </w:p>
    <w:p w14:paraId="7371D7C9" w14:textId="09193381" w:rsidR="00E07AE0"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Hamster, Mäuse, Wanderratten</w:t>
      </w:r>
      <w:r w:rsidR="00E07AE0" w:rsidRPr="008219A6">
        <w:rPr>
          <w:rFonts w:ascii="Times New Roman" w:hAnsi="Times New Roman" w:cs="Times New Roman"/>
          <w:b/>
          <w:bCs/>
          <w:color w:val="000000"/>
        </w:rPr>
        <w:t xml:space="preserve"> </w:t>
      </w:r>
      <w:r w:rsidRPr="008219A6">
        <w:rPr>
          <w:rFonts w:ascii="Times New Roman" w:hAnsi="Times New Roman" w:cs="Times New Roman"/>
          <w:b/>
          <w:bCs/>
          <w:color w:val="000000"/>
        </w:rPr>
        <w:t xml:space="preserve">usw.: </w:t>
      </w:r>
      <w:r w:rsidRPr="008219A6">
        <w:rPr>
          <w:rFonts w:ascii="Times New Roman" w:hAnsi="Times New Roman" w:cs="Times New Roman"/>
          <w:color w:val="000000"/>
        </w:rPr>
        <w:t>1/3 Teelöffel 1–3x täglich</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in geringer Menge Wasser im</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Trinknapf verrühren oder in angemessener</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Menge Wasser verrührt</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mit einer Plastikspritze ins Maul</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verabreichen</w:t>
      </w:r>
      <w:r w:rsidR="00690841">
        <w:rPr>
          <w:rFonts w:ascii="Times New Roman" w:hAnsi="Times New Roman" w:cs="Times New Roman"/>
          <w:color w:val="000000"/>
        </w:rPr>
        <w:t>.</w:t>
      </w:r>
    </w:p>
    <w:p w14:paraId="26D989F2" w14:textId="77777777" w:rsidR="00690841" w:rsidRPr="008219A6" w:rsidRDefault="00690841" w:rsidP="00B059BD">
      <w:pPr>
        <w:autoSpaceDE w:val="0"/>
        <w:autoSpaceDN w:val="0"/>
        <w:adjustRightInd w:val="0"/>
        <w:spacing w:after="0" w:line="240" w:lineRule="auto"/>
        <w:rPr>
          <w:rFonts w:ascii="Times New Roman" w:hAnsi="Times New Roman" w:cs="Times New Roman"/>
          <w:color w:val="000000"/>
        </w:rPr>
      </w:pPr>
    </w:p>
    <w:p w14:paraId="7AAFD40F" w14:textId="5BA771B3" w:rsidR="00E07AE0"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008219A6">
        <w:rPr>
          <w:rFonts w:ascii="Times New Roman" w:hAnsi="Times New Roman" w:cs="Times New Roman"/>
          <w:b/>
          <w:bCs/>
          <w:color w:val="000000"/>
        </w:rPr>
        <w:t>E</w:t>
      </w:r>
      <w:r w:rsidRPr="008219A6">
        <w:rPr>
          <w:rFonts w:ascii="Times New Roman" w:hAnsi="Times New Roman" w:cs="Times New Roman"/>
          <w:b/>
          <w:bCs/>
          <w:color w:val="000000"/>
        </w:rPr>
        <w:t xml:space="preserve">xotische Vögel: </w:t>
      </w:r>
      <w:r w:rsidRPr="008219A6">
        <w:rPr>
          <w:rFonts w:ascii="Times New Roman" w:hAnsi="Times New Roman" w:cs="Times New Roman"/>
          <w:color w:val="000000"/>
        </w:rPr>
        <w:t>1 Teelöffel 1x täglich</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in 1 dl Trinkwasser verrühren,</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jeden Tag neue Lösung zubereiten</w:t>
      </w:r>
      <w:r w:rsidR="00690841">
        <w:rPr>
          <w:rFonts w:ascii="Times New Roman" w:hAnsi="Times New Roman" w:cs="Times New Roman"/>
          <w:color w:val="000000"/>
        </w:rPr>
        <w:t>.</w:t>
      </w:r>
    </w:p>
    <w:p w14:paraId="41C1DA29" w14:textId="77777777" w:rsidR="00690841" w:rsidRPr="008219A6" w:rsidRDefault="00690841" w:rsidP="00B059BD">
      <w:pPr>
        <w:autoSpaceDE w:val="0"/>
        <w:autoSpaceDN w:val="0"/>
        <w:adjustRightInd w:val="0"/>
        <w:spacing w:after="0" w:line="240" w:lineRule="auto"/>
        <w:rPr>
          <w:rFonts w:ascii="Times New Roman" w:hAnsi="Times New Roman" w:cs="Times New Roman"/>
          <w:color w:val="000000"/>
        </w:rPr>
      </w:pPr>
    </w:p>
    <w:p w14:paraId="0343D3CB" w14:textId="2856A90E" w:rsidR="00E07AE0"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Geflügel: </w:t>
      </w:r>
      <w:r w:rsidRPr="008219A6">
        <w:rPr>
          <w:rFonts w:ascii="Times New Roman" w:hAnsi="Times New Roman" w:cs="Times New Roman"/>
          <w:color w:val="000000"/>
        </w:rPr>
        <w:t>1 Esslöffel 2x täglich in 1 l</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Trinkwasser verrühren</w:t>
      </w:r>
      <w:r w:rsidR="00690841">
        <w:rPr>
          <w:rFonts w:ascii="Times New Roman" w:hAnsi="Times New Roman" w:cs="Times New Roman"/>
          <w:color w:val="000000"/>
        </w:rPr>
        <w:t>.</w:t>
      </w:r>
    </w:p>
    <w:p w14:paraId="1FA05455" w14:textId="77777777" w:rsidR="00690841" w:rsidRPr="008219A6" w:rsidRDefault="00690841" w:rsidP="00B059BD">
      <w:pPr>
        <w:autoSpaceDE w:val="0"/>
        <w:autoSpaceDN w:val="0"/>
        <w:adjustRightInd w:val="0"/>
        <w:spacing w:after="0" w:line="240" w:lineRule="auto"/>
        <w:rPr>
          <w:rFonts w:ascii="Times New Roman" w:hAnsi="Times New Roman" w:cs="Times New Roman"/>
          <w:color w:val="000000"/>
        </w:rPr>
      </w:pPr>
    </w:p>
    <w:p w14:paraId="3B1A50AC" w14:textId="58086706"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Schweine</w:t>
      </w:r>
      <w:r w:rsidR="00690841">
        <w:rPr>
          <w:rFonts w:ascii="Times New Roman" w:hAnsi="Times New Roman" w:cs="Times New Roman"/>
          <w:b/>
          <w:bCs/>
          <w:color w:val="000000"/>
        </w:rPr>
        <w:t>,</w:t>
      </w:r>
      <w:r w:rsidRPr="008219A6">
        <w:rPr>
          <w:rFonts w:ascii="Times New Roman" w:hAnsi="Times New Roman" w:cs="Times New Roman"/>
          <w:b/>
          <w:bCs/>
          <w:color w:val="000000"/>
        </w:rPr>
        <w:t xml:space="preserve"> Rinder</w:t>
      </w:r>
      <w:r w:rsidR="00690841">
        <w:rPr>
          <w:rFonts w:ascii="Times New Roman" w:hAnsi="Times New Roman" w:cs="Times New Roman"/>
          <w:b/>
          <w:bCs/>
          <w:color w:val="000000"/>
        </w:rPr>
        <w:t>,</w:t>
      </w:r>
      <w:r w:rsidRPr="008219A6">
        <w:rPr>
          <w:rFonts w:ascii="Times New Roman" w:hAnsi="Times New Roman" w:cs="Times New Roman"/>
          <w:b/>
          <w:bCs/>
          <w:color w:val="000000"/>
        </w:rPr>
        <w:t xml:space="preserve"> Ziegen</w:t>
      </w:r>
      <w:r w:rsidR="00690841">
        <w:rPr>
          <w:rFonts w:ascii="Times New Roman" w:hAnsi="Times New Roman" w:cs="Times New Roman"/>
          <w:b/>
          <w:bCs/>
          <w:color w:val="000000"/>
        </w:rPr>
        <w:t xml:space="preserve">, Schafe und </w:t>
      </w:r>
      <w:r w:rsidRPr="008219A6">
        <w:rPr>
          <w:rFonts w:ascii="Times New Roman" w:hAnsi="Times New Roman" w:cs="Times New Roman"/>
          <w:b/>
          <w:bCs/>
          <w:color w:val="000000"/>
        </w:rPr>
        <w:t>Pferde</w:t>
      </w:r>
      <w:r w:rsidR="00690841">
        <w:rPr>
          <w:rFonts w:ascii="Times New Roman" w:hAnsi="Times New Roman" w:cs="Times New Roman"/>
          <w:b/>
          <w:bCs/>
          <w:color w:val="000000"/>
        </w:rPr>
        <w:t>:</w:t>
      </w:r>
      <w:r w:rsidRPr="008219A6">
        <w:rPr>
          <w:rFonts w:ascii="Times New Roman" w:hAnsi="Times New Roman" w:cs="Times New Roman"/>
          <w:b/>
          <w:bCs/>
          <w:color w:val="000000"/>
        </w:rPr>
        <w:t xml:space="preserve"> </w:t>
      </w:r>
      <w:r w:rsidRPr="008219A6">
        <w:rPr>
          <w:rFonts w:ascii="Times New Roman" w:hAnsi="Times New Roman" w:cs="Times New Roman"/>
          <w:color w:val="000000"/>
        </w:rPr>
        <w:t>0,5 g je 1 kg Körpergewicht</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3x täglich in angemessener Menge</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Wasser verrührt mit einer Plastikspritze</w:t>
      </w:r>
      <w:r w:rsidR="00E07AE0" w:rsidRPr="008219A6">
        <w:rPr>
          <w:rFonts w:ascii="Times New Roman" w:hAnsi="Times New Roman" w:cs="Times New Roman"/>
          <w:b/>
          <w:bCs/>
          <w:color w:val="000000"/>
        </w:rPr>
        <w:t xml:space="preserve"> </w:t>
      </w:r>
      <w:r w:rsidRPr="008219A6">
        <w:rPr>
          <w:rFonts w:ascii="Times New Roman" w:hAnsi="Times New Roman" w:cs="Times New Roman"/>
          <w:color w:val="000000"/>
        </w:rPr>
        <w:t>ins Maul verabreichen</w:t>
      </w:r>
      <w:r w:rsidR="00690841">
        <w:rPr>
          <w:rFonts w:ascii="Times New Roman" w:hAnsi="Times New Roman" w:cs="Times New Roman"/>
          <w:color w:val="000000"/>
        </w:rPr>
        <w:t>.</w:t>
      </w:r>
    </w:p>
    <w:p w14:paraId="5765E024" w14:textId="77777777" w:rsidR="00E07AE0" w:rsidRPr="008219A6" w:rsidRDefault="00E07AE0" w:rsidP="00B059BD">
      <w:pPr>
        <w:autoSpaceDE w:val="0"/>
        <w:autoSpaceDN w:val="0"/>
        <w:adjustRightInd w:val="0"/>
        <w:spacing w:after="0" w:line="240" w:lineRule="auto"/>
        <w:rPr>
          <w:rFonts w:ascii="Times New Roman" w:hAnsi="Times New Roman" w:cs="Times New Roman"/>
          <w:b/>
          <w:bCs/>
          <w:color w:val="000000"/>
        </w:rPr>
      </w:pPr>
    </w:p>
    <w:p w14:paraId="581DD2DD" w14:textId="5553D8E9" w:rsidR="00B059BD" w:rsidRPr="008219A6" w:rsidRDefault="004B3967" w:rsidP="00B059BD">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 xml:space="preserve">Regelmässige </w:t>
      </w:r>
      <w:r w:rsidR="00B059BD" w:rsidRPr="008219A6">
        <w:rPr>
          <w:rFonts w:ascii="Times New Roman" w:hAnsi="Times New Roman" w:cs="Times New Roman"/>
          <w:b/>
          <w:bCs/>
          <w:color w:val="000000"/>
        </w:rPr>
        <w:t>Entschlackung des</w:t>
      </w:r>
      <w:r w:rsidR="00E07AE0" w:rsidRPr="008219A6">
        <w:rPr>
          <w:rFonts w:ascii="Times New Roman" w:hAnsi="Times New Roman" w:cs="Times New Roman"/>
          <w:b/>
          <w:bCs/>
          <w:color w:val="000000"/>
        </w:rPr>
        <w:t xml:space="preserve"> </w:t>
      </w:r>
      <w:r w:rsidR="00B059BD" w:rsidRPr="008219A6">
        <w:rPr>
          <w:rFonts w:ascii="Times New Roman" w:hAnsi="Times New Roman" w:cs="Times New Roman"/>
          <w:b/>
          <w:bCs/>
          <w:color w:val="000000"/>
        </w:rPr>
        <w:t>Organismus</w:t>
      </w:r>
    </w:p>
    <w:p w14:paraId="2EDA995E" w14:textId="2F99B0F5"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1 einmalige Standarddosis 3x täglich</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10–14 Tage lang.</w:t>
      </w:r>
    </w:p>
    <w:p w14:paraId="362679F3" w14:textId="77777777" w:rsidR="00E07AE0" w:rsidRPr="008219A6" w:rsidRDefault="00E07AE0" w:rsidP="00B059BD">
      <w:pPr>
        <w:autoSpaceDE w:val="0"/>
        <w:autoSpaceDN w:val="0"/>
        <w:adjustRightInd w:val="0"/>
        <w:spacing w:after="0" w:line="240" w:lineRule="auto"/>
        <w:rPr>
          <w:rFonts w:ascii="Times New Roman" w:hAnsi="Times New Roman" w:cs="Times New Roman"/>
          <w:color w:val="000000"/>
        </w:rPr>
      </w:pPr>
    </w:p>
    <w:p w14:paraId="133A79C0" w14:textId="77777777" w:rsidR="00B059BD" w:rsidRPr="008219A6" w:rsidRDefault="00B059BD" w:rsidP="00B059BD">
      <w:pPr>
        <w:autoSpaceDE w:val="0"/>
        <w:autoSpaceDN w:val="0"/>
        <w:adjustRightInd w:val="0"/>
        <w:spacing w:after="0" w:line="240" w:lineRule="auto"/>
        <w:rPr>
          <w:rFonts w:ascii="Times New Roman" w:hAnsi="Times New Roman" w:cs="Times New Roman"/>
          <w:b/>
          <w:bCs/>
          <w:color w:val="000000"/>
        </w:rPr>
      </w:pPr>
      <w:r w:rsidRPr="008219A6">
        <w:rPr>
          <w:rFonts w:ascii="Times New Roman" w:hAnsi="Times New Roman" w:cs="Times New Roman"/>
          <w:b/>
          <w:bCs/>
          <w:color w:val="000000"/>
        </w:rPr>
        <w:t>Aplikation auf die Haut</w:t>
      </w:r>
    </w:p>
    <w:p w14:paraId="2A378844" w14:textId="2FD91FAD"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 xml:space="preserve">Bei </w:t>
      </w:r>
      <w:r w:rsidR="004B3967">
        <w:rPr>
          <w:rFonts w:ascii="Times New Roman" w:hAnsi="Times New Roman" w:cs="Times New Roman"/>
          <w:color w:val="000000"/>
        </w:rPr>
        <w:t xml:space="preserve">Anwendung auf der Haut (Ablecken durch das Tier) </w:t>
      </w:r>
      <w:r w:rsidRPr="008219A6">
        <w:rPr>
          <w:rFonts w:ascii="Times New Roman" w:hAnsi="Times New Roman" w:cs="Times New Roman"/>
          <w:color w:val="000000"/>
        </w:rPr>
        <w:t>empfehlen wir gleichzeitig</w:t>
      </w:r>
      <w:r w:rsidR="004B3967">
        <w:rPr>
          <w:rFonts w:ascii="Times New Roman" w:hAnsi="Times New Roman" w:cs="Times New Roman"/>
          <w:color w:val="000000"/>
        </w:rPr>
        <w:t xml:space="preserve"> die Verabreichung einer oralen Dosis.</w:t>
      </w:r>
    </w:p>
    <w:p w14:paraId="3DBB9123" w14:textId="77777777" w:rsidR="00E07AE0" w:rsidRPr="008219A6" w:rsidRDefault="00E07AE0" w:rsidP="00B059BD">
      <w:pPr>
        <w:autoSpaceDE w:val="0"/>
        <w:autoSpaceDN w:val="0"/>
        <w:adjustRightInd w:val="0"/>
        <w:spacing w:after="0" w:line="240" w:lineRule="auto"/>
        <w:rPr>
          <w:rFonts w:ascii="Times New Roman" w:hAnsi="Times New Roman" w:cs="Times New Roman"/>
          <w:color w:val="000000"/>
        </w:rPr>
      </w:pPr>
    </w:p>
    <w:p w14:paraId="34711F7A" w14:textId="77777777" w:rsidR="004B3967" w:rsidRDefault="00B059BD" w:rsidP="00B059BD">
      <w:pPr>
        <w:autoSpaceDE w:val="0"/>
        <w:autoSpaceDN w:val="0"/>
        <w:adjustRightInd w:val="0"/>
        <w:spacing w:after="0" w:line="240" w:lineRule="auto"/>
        <w:rPr>
          <w:rFonts w:ascii="Times New Roman" w:hAnsi="Times New Roman" w:cs="Times New Roman"/>
          <w:b/>
          <w:bCs/>
          <w:color w:val="000000"/>
        </w:rPr>
      </w:pPr>
      <w:r w:rsidRPr="008219A6">
        <w:rPr>
          <w:rFonts w:ascii="Times New Roman" w:hAnsi="Times New Roman" w:cs="Times New Roman"/>
          <w:b/>
          <w:bCs/>
          <w:color w:val="000000"/>
        </w:rPr>
        <w:t>Empfehlungen zur Dauer der Kur</w:t>
      </w:r>
      <w:r w:rsidR="00E07AE0" w:rsidRPr="008219A6">
        <w:rPr>
          <w:rFonts w:ascii="Times New Roman" w:hAnsi="Times New Roman" w:cs="Times New Roman"/>
          <w:b/>
          <w:bCs/>
          <w:color w:val="000000"/>
        </w:rPr>
        <w:t xml:space="preserve"> </w:t>
      </w:r>
    </w:p>
    <w:p w14:paraId="123BDE08" w14:textId="77777777" w:rsidR="004B3967" w:rsidRDefault="004B3967" w:rsidP="00B059BD">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Zur Unterstützung der Behebung akuter Symptome </w:t>
      </w:r>
      <w:r w:rsidR="00B059BD" w:rsidRPr="008219A6">
        <w:rPr>
          <w:rFonts w:ascii="Times New Roman" w:hAnsi="Times New Roman" w:cs="Times New Roman"/>
          <w:color w:val="000000"/>
        </w:rPr>
        <w:t>wird</w:t>
      </w:r>
      <w:r w:rsidR="00E07AE0" w:rsidRPr="008219A6">
        <w:rPr>
          <w:rFonts w:ascii="Times New Roman" w:hAnsi="Times New Roman" w:cs="Times New Roman"/>
          <w:color w:val="000000"/>
        </w:rPr>
        <w:t xml:space="preserve"> </w:t>
      </w:r>
      <w:r w:rsidR="00B059BD" w:rsidRPr="008219A6">
        <w:rPr>
          <w:rFonts w:ascii="Times New Roman" w:hAnsi="Times New Roman" w:cs="Times New Roman"/>
          <w:color w:val="000000"/>
        </w:rPr>
        <w:t>empfohlen EnteroZOO® 3–5 Tage lang</w:t>
      </w:r>
      <w:r w:rsidR="00E07AE0" w:rsidRPr="008219A6">
        <w:rPr>
          <w:rFonts w:ascii="Times New Roman" w:hAnsi="Times New Roman" w:cs="Times New Roman"/>
          <w:color w:val="000000"/>
        </w:rPr>
        <w:t xml:space="preserve"> </w:t>
      </w:r>
      <w:r w:rsidR="00B059BD" w:rsidRPr="008219A6">
        <w:rPr>
          <w:rFonts w:ascii="Times New Roman" w:hAnsi="Times New Roman" w:cs="Times New Roman"/>
          <w:color w:val="000000"/>
        </w:rPr>
        <w:t>einzugeben.</w:t>
      </w:r>
      <w:r w:rsidR="00E07AE0" w:rsidRPr="008219A6">
        <w:rPr>
          <w:rFonts w:ascii="Times New Roman" w:hAnsi="Times New Roman" w:cs="Times New Roman"/>
          <w:color w:val="000000"/>
        </w:rPr>
        <w:t xml:space="preserve"> </w:t>
      </w:r>
    </w:p>
    <w:p w14:paraId="41A39B7C" w14:textId="356A33A4" w:rsidR="00B059BD"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Bei chronische</w:t>
      </w:r>
      <w:r w:rsidR="004B3967">
        <w:rPr>
          <w:rFonts w:ascii="Times New Roman" w:hAnsi="Times New Roman" w:cs="Times New Roman"/>
          <w:color w:val="000000"/>
        </w:rPr>
        <w:t>r Symptomatik wird empfohlen</w:t>
      </w:r>
      <w:r w:rsidRPr="008219A6">
        <w:rPr>
          <w:rFonts w:ascii="Times New Roman" w:hAnsi="Times New Roman" w:cs="Times New Roman"/>
          <w:color w:val="000000"/>
        </w:rPr>
        <w:t>, das Präparat 2–3 Wochen</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 xml:space="preserve">lang </w:t>
      </w:r>
      <w:r w:rsidR="003879AC">
        <w:rPr>
          <w:rFonts w:ascii="Times New Roman" w:hAnsi="Times New Roman" w:cs="Times New Roman"/>
          <w:color w:val="000000"/>
        </w:rPr>
        <w:t>anzuwenden.</w:t>
      </w:r>
    </w:p>
    <w:p w14:paraId="396278A2" w14:textId="77777777" w:rsidR="008219A6" w:rsidRPr="008219A6" w:rsidRDefault="008219A6" w:rsidP="00B059BD">
      <w:pPr>
        <w:autoSpaceDE w:val="0"/>
        <w:autoSpaceDN w:val="0"/>
        <w:adjustRightInd w:val="0"/>
        <w:spacing w:after="0" w:line="240" w:lineRule="auto"/>
        <w:rPr>
          <w:rFonts w:ascii="Times New Roman" w:hAnsi="Times New Roman" w:cs="Times New Roman"/>
          <w:b/>
          <w:bCs/>
          <w:color w:val="000000"/>
        </w:rPr>
      </w:pPr>
    </w:p>
    <w:p w14:paraId="186138AC" w14:textId="44492498" w:rsidR="00B059BD" w:rsidRPr="008219A6" w:rsidRDefault="00B059BD" w:rsidP="00E07AE0">
      <w:pPr>
        <w:pStyle w:val="Pa1"/>
        <w:jc w:val="both"/>
        <w:rPr>
          <w:rStyle w:val="A1"/>
          <w:rFonts w:ascii="Times New Roman" w:hAnsi="Times New Roman" w:cs="Times New Roman"/>
          <w:color w:val="FFFFFF" w:themeColor="background1"/>
          <w:sz w:val="22"/>
          <w:szCs w:val="22"/>
          <w:highlight w:val="darkMagenta"/>
        </w:rPr>
      </w:pPr>
      <w:r w:rsidRPr="008219A6">
        <w:rPr>
          <w:rStyle w:val="A1"/>
          <w:rFonts w:ascii="Times New Roman" w:hAnsi="Times New Roman" w:cs="Times New Roman"/>
          <w:color w:val="FFFFFF" w:themeColor="background1"/>
          <w:sz w:val="22"/>
          <w:szCs w:val="22"/>
          <w:highlight w:val="darkMagenta"/>
        </w:rPr>
        <w:t>3. Was passiert, wenn ich eine</w:t>
      </w:r>
      <w:r w:rsidR="00E07AE0" w:rsidRPr="008219A6">
        <w:rPr>
          <w:rStyle w:val="A1"/>
          <w:rFonts w:ascii="Times New Roman" w:hAnsi="Times New Roman" w:cs="Times New Roman"/>
          <w:color w:val="FFFFFF" w:themeColor="background1"/>
          <w:sz w:val="22"/>
          <w:szCs w:val="22"/>
          <w:highlight w:val="darkMagenta"/>
        </w:rPr>
        <w:t xml:space="preserve"> </w:t>
      </w:r>
      <w:r w:rsidRPr="008219A6">
        <w:rPr>
          <w:rStyle w:val="A1"/>
          <w:rFonts w:ascii="Times New Roman" w:hAnsi="Times New Roman" w:cs="Times New Roman"/>
          <w:color w:val="FFFFFF" w:themeColor="background1"/>
          <w:sz w:val="22"/>
          <w:szCs w:val="22"/>
          <w:highlight w:val="darkMagenta"/>
        </w:rPr>
        <w:t>Dosis auslasse</w:t>
      </w:r>
      <w:r w:rsidR="008219A6">
        <w:rPr>
          <w:rStyle w:val="A1"/>
          <w:rFonts w:ascii="Times New Roman" w:hAnsi="Times New Roman" w:cs="Times New Roman"/>
          <w:color w:val="FFFFFF" w:themeColor="background1"/>
          <w:sz w:val="22"/>
          <w:szCs w:val="22"/>
          <w:highlight w:val="darkMagenta"/>
        </w:rPr>
        <w:t xml:space="preserve"> ?</w:t>
      </w:r>
    </w:p>
    <w:p w14:paraId="102FBA7A" w14:textId="0B247964"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Einfach die Anwendung von</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EnteroZOO® in der normalen Dosierung</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fortsetzen.</w:t>
      </w:r>
    </w:p>
    <w:p w14:paraId="67014D85" w14:textId="77777777" w:rsidR="00263D36" w:rsidRPr="008219A6" w:rsidRDefault="00263D36" w:rsidP="00B059BD">
      <w:pPr>
        <w:autoSpaceDE w:val="0"/>
        <w:autoSpaceDN w:val="0"/>
        <w:adjustRightInd w:val="0"/>
        <w:spacing w:after="0" w:line="240" w:lineRule="auto"/>
        <w:rPr>
          <w:rFonts w:ascii="Times New Roman" w:hAnsi="Times New Roman" w:cs="Times New Roman"/>
          <w:color w:val="000000"/>
        </w:rPr>
      </w:pPr>
    </w:p>
    <w:p w14:paraId="453A8B23" w14:textId="0733AE1F" w:rsidR="00B059BD" w:rsidRPr="008219A6" w:rsidRDefault="00B059BD" w:rsidP="00E07AE0">
      <w:pPr>
        <w:pStyle w:val="Pa1"/>
        <w:jc w:val="both"/>
        <w:rPr>
          <w:rStyle w:val="A1"/>
          <w:rFonts w:ascii="Times New Roman" w:hAnsi="Times New Roman" w:cs="Times New Roman"/>
          <w:color w:val="FFFFFF" w:themeColor="background1"/>
          <w:sz w:val="22"/>
          <w:szCs w:val="22"/>
          <w:highlight w:val="darkMagenta"/>
        </w:rPr>
      </w:pPr>
      <w:r w:rsidRPr="008219A6">
        <w:rPr>
          <w:rStyle w:val="A1"/>
          <w:rFonts w:ascii="Times New Roman" w:hAnsi="Times New Roman" w:cs="Times New Roman"/>
          <w:color w:val="FFFFFF" w:themeColor="background1"/>
          <w:sz w:val="22"/>
          <w:szCs w:val="22"/>
          <w:highlight w:val="darkMagenta"/>
        </w:rPr>
        <w:t>4. Welche Nebenwirkungen kann</w:t>
      </w:r>
      <w:r w:rsidR="00E07AE0" w:rsidRPr="008219A6">
        <w:rPr>
          <w:rStyle w:val="A1"/>
          <w:rFonts w:ascii="Times New Roman" w:hAnsi="Times New Roman" w:cs="Times New Roman"/>
          <w:color w:val="FFFFFF" w:themeColor="background1"/>
          <w:sz w:val="22"/>
          <w:szCs w:val="22"/>
          <w:highlight w:val="darkMagenta"/>
        </w:rPr>
        <w:t xml:space="preserve"> </w:t>
      </w:r>
      <w:r w:rsidRPr="008219A6">
        <w:rPr>
          <w:rStyle w:val="A1"/>
          <w:rFonts w:ascii="Times New Roman" w:hAnsi="Times New Roman" w:cs="Times New Roman"/>
          <w:color w:val="FFFFFF" w:themeColor="background1"/>
          <w:sz w:val="22"/>
          <w:szCs w:val="22"/>
          <w:highlight w:val="darkMagenta"/>
        </w:rPr>
        <w:t>EnteroZOO® verursachen?</w:t>
      </w:r>
    </w:p>
    <w:p w14:paraId="68599A13" w14:textId="15BF006C"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In seltenen Fällen kann Verstopfung</w:t>
      </w:r>
      <w:r w:rsidR="00E07AE0" w:rsidRPr="008219A6">
        <w:rPr>
          <w:rFonts w:ascii="Times New Roman" w:hAnsi="Times New Roman" w:cs="Times New Roman"/>
          <w:color w:val="000000"/>
        </w:rPr>
        <w:t xml:space="preserve"> </w:t>
      </w:r>
      <w:r w:rsidRPr="008219A6">
        <w:rPr>
          <w:rFonts w:ascii="Times New Roman" w:hAnsi="Times New Roman" w:cs="Times New Roman"/>
          <w:color w:val="000000"/>
        </w:rPr>
        <w:t>auftreten.</w:t>
      </w:r>
    </w:p>
    <w:p w14:paraId="5B7FE183" w14:textId="77777777" w:rsidR="00263D36" w:rsidRPr="008219A6" w:rsidRDefault="00263D36" w:rsidP="00B059BD">
      <w:pPr>
        <w:autoSpaceDE w:val="0"/>
        <w:autoSpaceDN w:val="0"/>
        <w:adjustRightInd w:val="0"/>
        <w:spacing w:after="0" w:line="240" w:lineRule="auto"/>
        <w:rPr>
          <w:rFonts w:ascii="Times New Roman" w:hAnsi="Times New Roman" w:cs="Times New Roman"/>
          <w:color w:val="000000"/>
        </w:rPr>
      </w:pPr>
    </w:p>
    <w:p w14:paraId="4411E81F" w14:textId="49B0C9EC" w:rsidR="00B059BD" w:rsidRPr="008219A6" w:rsidRDefault="00B059BD" w:rsidP="00E07AE0">
      <w:pPr>
        <w:pStyle w:val="Pa1"/>
        <w:jc w:val="both"/>
        <w:rPr>
          <w:rStyle w:val="A1"/>
          <w:rFonts w:ascii="Times New Roman" w:hAnsi="Times New Roman" w:cs="Times New Roman"/>
          <w:color w:val="FFFFFF" w:themeColor="background1"/>
          <w:sz w:val="22"/>
          <w:szCs w:val="22"/>
          <w:highlight w:val="darkMagenta"/>
        </w:rPr>
      </w:pPr>
      <w:r w:rsidRPr="008219A6">
        <w:rPr>
          <w:rStyle w:val="A1"/>
          <w:rFonts w:ascii="Times New Roman" w:hAnsi="Times New Roman" w:cs="Times New Roman"/>
          <w:color w:val="FFFFFF" w:themeColor="background1"/>
          <w:sz w:val="22"/>
          <w:szCs w:val="22"/>
          <w:highlight w:val="darkMagenta"/>
        </w:rPr>
        <w:t>5. Anwendung von EnteroZOO® bei</w:t>
      </w:r>
      <w:r w:rsidR="00E07AE0" w:rsidRPr="008219A6">
        <w:rPr>
          <w:rStyle w:val="A1"/>
          <w:rFonts w:ascii="Times New Roman" w:hAnsi="Times New Roman" w:cs="Times New Roman"/>
          <w:color w:val="FFFFFF" w:themeColor="background1"/>
          <w:sz w:val="22"/>
          <w:szCs w:val="22"/>
          <w:highlight w:val="darkMagenta"/>
        </w:rPr>
        <w:t xml:space="preserve"> </w:t>
      </w:r>
      <w:r w:rsidRPr="008219A6">
        <w:rPr>
          <w:rStyle w:val="A1"/>
          <w:rFonts w:ascii="Times New Roman" w:hAnsi="Times New Roman" w:cs="Times New Roman"/>
          <w:color w:val="FFFFFF" w:themeColor="background1"/>
          <w:sz w:val="22"/>
          <w:szCs w:val="22"/>
          <w:highlight w:val="darkMagenta"/>
        </w:rPr>
        <w:t xml:space="preserve">trächtigen oder </w:t>
      </w:r>
      <w:r w:rsidR="00241226">
        <w:rPr>
          <w:rStyle w:val="A1"/>
          <w:rFonts w:ascii="Times New Roman" w:hAnsi="Times New Roman" w:cs="Times New Roman"/>
          <w:color w:val="FFFFFF" w:themeColor="background1"/>
          <w:sz w:val="22"/>
          <w:szCs w:val="22"/>
          <w:highlight w:val="darkMagenta"/>
        </w:rPr>
        <w:t>laktierenden</w:t>
      </w:r>
      <w:r w:rsidRPr="008219A6">
        <w:rPr>
          <w:rStyle w:val="A1"/>
          <w:rFonts w:ascii="Times New Roman" w:hAnsi="Times New Roman" w:cs="Times New Roman"/>
          <w:color w:val="FFFFFF" w:themeColor="background1"/>
          <w:sz w:val="22"/>
          <w:szCs w:val="22"/>
          <w:highlight w:val="darkMagenta"/>
        </w:rPr>
        <w:t xml:space="preserve"> Tieren</w:t>
      </w:r>
    </w:p>
    <w:p w14:paraId="02708F8E" w14:textId="77777777" w:rsidR="00241226" w:rsidRPr="008219A6" w:rsidRDefault="00241226" w:rsidP="00241226">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EnteroZOO® kann bei Trächtigkeit sowie während de</w:t>
      </w:r>
      <w:r>
        <w:rPr>
          <w:rFonts w:ascii="Times New Roman" w:hAnsi="Times New Roman" w:cs="Times New Roman"/>
          <w:color w:val="000000"/>
        </w:rPr>
        <w:t>r Laktationsphase</w:t>
      </w:r>
      <w:r w:rsidRPr="008219A6">
        <w:rPr>
          <w:rFonts w:ascii="Times New Roman" w:hAnsi="Times New Roman" w:cs="Times New Roman"/>
          <w:color w:val="000000"/>
        </w:rPr>
        <w:t xml:space="preserve"> angewendet werden.</w:t>
      </w:r>
    </w:p>
    <w:p w14:paraId="621D3675" w14:textId="77777777" w:rsidR="00263D36" w:rsidRPr="008219A6" w:rsidRDefault="00263D36" w:rsidP="00B059BD">
      <w:pPr>
        <w:autoSpaceDE w:val="0"/>
        <w:autoSpaceDN w:val="0"/>
        <w:adjustRightInd w:val="0"/>
        <w:spacing w:after="0" w:line="240" w:lineRule="auto"/>
        <w:rPr>
          <w:rFonts w:ascii="Times New Roman" w:hAnsi="Times New Roman" w:cs="Times New Roman"/>
          <w:color w:val="000000"/>
        </w:rPr>
      </w:pPr>
    </w:p>
    <w:p w14:paraId="3E1C00F3" w14:textId="5B561A31" w:rsidR="00B059BD" w:rsidRPr="008219A6" w:rsidRDefault="00B059BD" w:rsidP="00E07AE0">
      <w:pPr>
        <w:pStyle w:val="Pa1"/>
        <w:jc w:val="both"/>
        <w:rPr>
          <w:rStyle w:val="A1"/>
          <w:rFonts w:ascii="Times New Roman" w:hAnsi="Times New Roman" w:cs="Times New Roman"/>
          <w:color w:val="FFFFFF" w:themeColor="background1"/>
          <w:sz w:val="22"/>
          <w:szCs w:val="22"/>
          <w:highlight w:val="darkMagenta"/>
        </w:rPr>
      </w:pPr>
      <w:r w:rsidRPr="008219A6">
        <w:rPr>
          <w:rStyle w:val="A1"/>
          <w:rFonts w:ascii="Times New Roman" w:hAnsi="Times New Roman" w:cs="Times New Roman"/>
          <w:color w:val="FFFFFF" w:themeColor="background1"/>
          <w:sz w:val="22"/>
          <w:szCs w:val="22"/>
          <w:highlight w:val="darkMagenta"/>
        </w:rPr>
        <w:t>6. Was passiert, wenn ich einem</w:t>
      </w:r>
      <w:r w:rsidR="00E07AE0" w:rsidRPr="008219A6">
        <w:rPr>
          <w:rStyle w:val="A1"/>
          <w:rFonts w:ascii="Times New Roman" w:hAnsi="Times New Roman" w:cs="Times New Roman"/>
          <w:color w:val="FFFFFF" w:themeColor="background1"/>
          <w:sz w:val="22"/>
          <w:szCs w:val="22"/>
          <w:highlight w:val="darkMagenta"/>
        </w:rPr>
        <w:t xml:space="preserve"> </w:t>
      </w:r>
      <w:r w:rsidRPr="008219A6">
        <w:rPr>
          <w:rStyle w:val="A1"/>
          <w:rFonts w:ascii="Times New Roman" w:hAnsi="Times New Roman" w:cs="Times New Roman"/>
          <w:color w:val="FFFFFF" w:themeColor="background1"/>
          <w:sz w:val="22"/>
          <w:szCs w:val="22"/>
          <w:highlight w:val="darkMagenta"/>
        </w:rPr>
        <w:t>Tier irrtümlich eine höhere Dosis</w:t>
      </w:r>
      <w:r w:rsidR="00E07AE0" w:rsidRPr="008219A6">
        <w:rPr>
          <w:rStyle w:val="A1"/>
          <w:rFonts w:ascii="Times New Roman" w:hAnsi="Times New Roman" w:cs="Times New Roman"/>
          <w:color w:val="FFFFFF" w:themeColor="background1"/>
          <w:sz w:val="22"/>
          <w:szCs w:val="22"/>
          <w:highlight w:val="darkMagenta"/>
        </w:rPr>
        <w:t xml:space="preserve"> </w:t>
      </w:r>
      <w:r w:rsidRPr="008219A6">
        <w:rPr>
          <w:rStyle w:val="A1"/>
          <w:rFonts w:ascii="Times New Roman" w:hAnsi="Times New Roman" w:cs="Times New Roman"/>
          <w:color w:val="FFFFFF" w:themeColor="background1"/>
          <w:sz w:val="22"/>
          <w:szCs w:val="22"/>
          <w:highlight w:val="darkMagenta"/>
        </w:rPr>
        <w:t>EnteroZOO® gebe?</w:t>
      </w:r>
    </w:p>
    <w:p w14:paraId="7651C28B" w14:textId="3E9CB7D6"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Es wurden keine Fälle von Überdosierungen</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gemeldet. Tiere inklusive</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Jungtiere vertragen</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EnteroZOO® auch</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in höheren Dosen gut.</w:t>
      </w:r>
    </w:p>
    <w:p w14:paraId="3379B77A" w14:textId="77777777" w:rsidR="00263D36" w:rsidRPr="008219A6" w:rsidRDefault="00263D36" w:rsidP="00B059BD">
      <w:pPr>
        <w:autoSpaceDE w:val="0"/>
        <w:autoSpaceDN w:val="0"/>
        <w:adjustRightInd w:val="0"/>
        <w:spacing w:after="0" w:line="240" w:lineRule="auto"/>
        <w:rPr>
          <w:rFonts w:ascii="Times New Roman" w:hAnsi="Times New Roman" w:cs="Times New Roman"/>
          <w:color w:val="000000"/>
        </w:rPr>
      </w:pPr>
    </w:p>
    <w:p w14:paraId="39A13D04" w14:textId="77777777" w:rsidR="00B059BD" w:rsidRPr="008219A6" w:rsidRDefault="00B059BD" w:rsidP="00E07AE0">
      <w:pPr>
        <w:pStyle w:val="Pa1"/>
        <w:jc w:val="both"/>
        <w:rPr>
          <w:rStyle w:val="A1"/>
          <w:rFonts w:ascii="Times New Roman" w:hAnsi="Times New Roman" w:cs="Times New Roman"/>
          <w:color w:val="FFFFFF" w:themeColor="background1"/>
          <w:sz w:val="22"/>
          <w:szCs w:val="22"/>
          <w:highlight w:val="darkMagenta"/>
        </w:rPr>
      </w:pPr>
      <w:r w:rsidRPr="008219A6">
        <w:rPr>
          <w:rStyle w:val="A1"/>
          <w:rFonts w:ascii="Times New Roman" w:hAnsi="Times New Roman" w:cs="Times New Roman"/>
          <w:color w:val="FFFFFF" w:themeColor="background1"/>
          <w:sz w:val="22"/>
          <w:szCs w:val="22"/>
          <w:highlight w:val="darkMagenta"/>
        </w:rPr>
        <w:t>7. Zusätzliche Informationen</w:t>
      </w:r>
    </w:p>
    <w:p w14:paraId="6ABBA0BD" w14:textId="77777777" w:rsidR="003879AC"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Zusammensetzung: </w:t>
      </w:r>
      <w:r w:rsidRPr="008219A6">
        <w:rPr>
          <w:rFonts w:ascii="Times New Roman" w:hAnsi="Times New Roman" w:cs="Times New Roman"/>
          <w:color w:val="000000"/>
        </w:rPr>
        <w:t>Polymethylsiloxan-Polyhydrat – 60 %, gereinigtes</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 xml:space="preserve">Wasser – 40 %. </w:t>
      </w:r>
    </w:p>
    <w:p w14:paraId="3B61E6A9" w14:textId="464BF325"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EnteroZOO® enthält</w:t>
      </w:r>
      <w:r w:rsidR="00263D36" w:rsidRPr="008219A6">
        <w:rPr>
          <w:rFonts w:ascii="Times New Roman" w:hAnsi="Times New Roman" w:cs="Times New Roman"/>
          <w:color w:val="000000"/>
        </w:rPr>
        <w:t xml:space="preserve"> </w:t>
      </w:r>
      <w:r w:rsidRPr="003879AC">
        <w:rPr>
          <w:rFonts w:ascii="Times New Roman" w:hAnsi="Times New Roman" w:cs="Times New Roman"/>
          <w:b/>
          <w:bCs/>
          <w:color w:val="000000"/>
          <w:u w:val="single"/>
        </w:rPr>
        <w:t>keinen</w:t>
      </w:r>
      <w:r w:rsidRPr="008219A6">
        <w:rPr>
          <w:rFonts w:ascii="Times New Roman" w:hAnsi="Times New Roman" w:cs="Times New Roman"/>
          <w:color w:val="000000"/>
        </w:rPr>
        <w:t xml:space="preserve"> Zucker, Süßstoffe, Laktose,</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Kleber, Fette, Farbstoffe, Geschmacksmittel</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und Konservierungsstoffe.</w:t>
      </w:r>
    </w:p>
    <w:p w14:paraId="59743CEB" w14:textId="77777777" w:rsidR="00263D36" w:rsidRPr="008219A6" w:rsidRDefault="00263D36" w:rsidP="00B059BD">
      <w:pPr>
        <w:autoSpaceDE w:val="0"/>
        <w:autoSpaceDN w:val="0"/>
        <w:adjustRightInd w:val="0"/>
        <w:spacing w:after="0" w:line="240" w:lineRule="auto"/>
        <w:rPr>
          <w:rFonts w:ascii="Times New Roman" w:hAnsi="Times New Roman" w:cs="Times New Roman"/>
          <w:color w:val="000000"/>
        </w:rPr>
      </w:pPr>
    </w:p>
    <w:p w14:paraId="7F2904E5" w14:textId="0AEBEBA6" w:rsidR="00263D36"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Packung: </w:t>
      </w:r>
      <w:r w:rsidRPr="008219A6">
        <w:rPr>
          <w:rFonts w:ascii="Times New Roman" w:hAnsi="Times New Roman" w:cs="Times New Roman"/>
          <w:color w:val="000000"/>
        </w:rPr>
        <w:t>Perorale Suspension, Tube</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100 g, Beutel 10 g (15 Beutel in 1</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Packung)</w:t>
      </w:r>
      <w:r w:rsidR="003879AC">
        <w:rPr>
          <w:rFonts w:ascii="Times New Roman" w:hAnsi="Times New Roman" w:cs="Times New Roman"/>
          <w:color w:val="000000"/>
        </w:rPr>
        <w:t>, Topf 450g</w:t>
      </w:r>
    </w:p>
    <w:p w14:paraId="74DAA0B8" w14:textId="7A4E3D94" w:rsidR="00263D36"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Hinweis: </w:t>
      </w:r>
      <w:r w:rsidR="003879AC">
        <w:rPr>
          <w:rFonts w:ascii="Times New Roman" w:hAnsi="Times New Roman" w:cs="Times New Roman"/>
          <w:color w:val="000000"/>
        </w:rPr>
        <w:t>Tube vor G</w:t>
      </w:r>
      <w:r w:rsidRPr="008219A6">
        <w:rPr>
          <w:rFonts w:ascii="Times New Roman" w:hAnsi="Times New Roman" w:cs="Times New Roman"/>
          <w:color w:val="000000"/>
        </w:rPr>
        <w:t>ebrauch gut schütteln.</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Beim Herausdrücken des Präparats</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EnteroZOO® aus der Tube kann</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zuerst eine kleine Menge Flüssigkeit</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auftreten.</w:t>
      </w:r>
    </w:p>
    <w:p w14:paraId="46B9EFD3" w14:textId="7DD3D002"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Lagerung: </w:t>
      </w:r>
      <w:r w:rsidRPr="008219A6">
        <w:rPr>
          <w:rFonts w:ascii="Times New Roman" w:hAnsi="Times New Roman" w:cs="Times New Roman"/>
          <w:color w:val="000000"/>
        </w:rPr>
        <w:t>Bei Temperaturen über</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4 °C lagern. Außer Reichweite von</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Kindern aufbewahren.</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Nach dem Öffnen der Tube das Austrocknen</w:t>
      </w:r>
      <w:r w:rsidR="00263D36" w:rsidRPr="008219A6">
        <w:rPr>
          <w:rFonts w:ascii="Times New Roman" w:hAnsi="Times New Roman" w:cs="Times New Roman"/>
          <w:color w:val="000000"/>
        </w:rPr>
        <w:t xml:space="preserve"> </w:t>
      </w:r>
      <w:r w:rsidR="003879AC">
        <w:rPr>
          <w:rFonts w:ascii="Times New Roman" w:hAnsi="Times New Roman" w:cs="Times New Roman"/>
          <w:color w:val="000000"/>
        </w:rPr>
        <w:t xml:space="preserve">durch dichtes Schliessen des Schraubverschlusses </w:t>
      </w:r>
      <w:r w:rsidRPr="008219A6">
        <w:rPr>
          <w:rFonts w:ascii="Times New Roman" w:hAnsi="Times New Roman" w:cs="Times New Roman"/>
          <w:color w:val="000000"/>
        </w:rPr>
        <w:t>verhindern.</w:t>
      </w:r>
    </w:p>
    <w:p w14:paraId="663254C8" w14:textId="77777777" w:rsidR="00B059BD" w:rsidRPr="008219A6" w:rsidRDefault="00B059BD" w:rsidP="00B059BD">
      <w:pPr>
        <w:autoSpaceDE w:val="0"/>
        <w:autoSpaceDN w:val="0"/>
        <w:adjustRightInd w:val="0"/>
        <w:spacing w:after="0" w:line="240" w:lineRule="auto"/>
        <w:rPr>
          <w:rFonts w:ascii="Times New Roman" w:hAnsi="Times New Roman" w:cs="Times New Roman"/>
          <w:b/>
          <w:bCs/>
          <w:color w:val="000000"/>
        </w:rPr>
      </w:pPr>
      <w:r w:rsidRPr="008219A6">
        <w:rPr>
          <w:rFonts w:ascii="Times New Roman" w:hAnsi="Times New Roman" w:cs="Times New Roman"/>
          <w:b/>
          <w:bCs/>
          <w:color w:val="000000"/>
        </w:rPr>
        <w:t>Nicht einfrieren!</w:t>
      </w:r>
    </w:p>
    <w:p w14:paraId="59F3FE34" w14:textId="1D102757"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Haltbarkeit: </w:t>
      </w:r>
      <w:r w:rsidRPr="008219A6">
        <w:rPr>
          <w:rFonts w:ascii="Times New Roman" w:hAnsi="Times New Roman" w:cs="Times New Roman"/>
          <w:color w:val="000000"/>
        </w:rPr>
        <w:t>Bis zum Ende der Haltbarkeitsdauer</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verbrauchen – siehe</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Verpackung.</w:t>
      </w:r>
    </w:p>
    <w:p w14:paraId="09F40EAD" w14:textId="35B54674"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Hinweis für den Fall</w:t>
      </w:r>
      <w:r w:rsidR="003879AC">
        <w:rPr>
          <w:rFonts w:ascii="Times New Roman" w:hAnsi="Times New Roman" w:cs="Times New Roman"/>
          <w:b/>
          <w:bCs/>
          <w:color w:val="000000"/>
        </w:rPr>
        <w:t xml:space="preserve"> beschädigter Packung:</w:t>
      </w:r>
      <w:r w:rsidRPr="008219A6">
        <w:rPr>
          <w:rFonts w:ascii="Times New Roman" w:hAnsi="Times New Roman" w:cs="Times New Roman"/>
          <w:b/>
          <w:bCs/>
          <w:color w:val="000000"/>
        </w:rPr>
        <w:t xml:space="preserve"> </w:t>
      </w:r>
      <w:r w:rsidRPr="008219A6">
        <w:rPr>
          <w:rFonts w:ascii="Times New Roman" w:hAnsi="Times New Roman" w:cs="Times New Roman"/>
          <w:color w:val="000000"/>
        </w:rPr>
        <w:t>Nicht</w:t>
      </w:r>
      <w:r w:rsidR="00263D36" w:rsidRPr="008219A6">
        <w:rPr>
          <w:rFonts w:ascii="Times New Roman" w:hAnsi="Times New Roman" w:cs="Times New Roman"/>
          <w:b/>
          <w:bCs/>
          <w:color w:val="000000"/>
        </w:rPr>
        <w:t xml:space="preserve"> </w:t>
      </w:r>
      <w:r w:rsidR="003879AC" w:rsidRPr="003879AC">
        <w:rPr>
          <w:rFonts w:ascii="Times New Roman" w:hAnsi="Times New Roman" w:cs="Times New Roman"/>
          <w:color w:val="000000"/>
        </w:rPr>
        <w:t>anwenden</w:t>
      </w:r>
      <w:r w:rsidRPr="003879AC">
        <w:rPr>
          <w:rFonts w:ascii="Times New Roman" w:hAnsi="Times New Roman" w:cs="Times New Roman"/>
          <w:color w:val="000000"/>
        </w:rPr>
        <w:t>,</w:t>
      </w:r>
      <w:r w:rsidRPr="008219A6">
        <w:rPr>
          <w:rFonts w:ascii="Times New Roman" w:hAnsi="Times New Roman" w:cs="Times New Roman"/>
          <w:color w:val="000000"/>
        </w:rPr>
        <w:t xml:space="preserve"> wenn die Verpackung</w:t>
      </w:r>
      <w:r w:rsidR="00263D36" w:rsidRPr="008219A6">
        <w:rPr>
          <w:rFonts w:ascii="Times New Roman" w:hAnsi="Times New Roman" w:cs="Times New Roman"/>
          <w:b/>
          <w:bCs/>
          <w:color w:val="000000"/>
        </w:rPr>
        <w:t xml:space="preserve"> </w:t>
      </w:r>
      <w:r w:rsidRPr="008219A6">
        <w:rPr>
          <w:rFonts w:ascii="Times New Roman" w:hAnsi="Times New Roman" w:cs="Times New Roman"/>
          <w:color w:val="000000"/>
        </w:rPr>
        <w:t>beschädigt ist.</w:t>
      </w:r>
    </w:p>
    <w:p w14:paraId="758E197F" w14:textId="77777777" w:rsidR="00263D36" w:rsidRPr="008219A6" w:rsidRDefault="00263D36" w:rsidP="00B059BD">
      <w:pPr>
        <w:autoSpaceDE w:val="0"/>
        <w:autoSpaceDN w:val="0"/>
        <w:adjustRightInd w:val="0"/>
        <w:spacing w:after="0" w:line="240" w:lineRule="auto"/>
        <w:rPr>
          <w:rFonts w:ascii="Times New Roman" w:hAnsi="Times New Roman" w:cs="Times New Roman"/>
          <w:b/>
          <w:bCs/>
          <w:color w:val="000000"/>
        </w:rPr>
      </w:pPr>
    </w:p>
    <w:p w14:paraId="5F37E760" w14:textId="0E321CC5" w:rsidR="00B059BD" w:rsidRPr="008219A6" w:rsidRDefault="00B059BD" w:rsidP="00B059BD">
      <w:pPr>
        <w:autoSpaceDE w:val="0"/>
        <w:autoSpaceDN w:val="0"/>
        <w:adjustRightInd w:val="0"/>
        <w:spacing w:after="0" w:line="240" w:lineRule="auto"/>
        <w:rPr>
          <w:rFonts w:ascii="Times New Roman" w:hAnsi="Times New Roman" w:cs="Times New Roman"/>
          <w:b/>
          <w:bCs/>
          <w:color w:val="000000"/>
        </w:rPr>
      </w:pPr>
      <w:r w:rsidRPr="008219A6">
        <w:rPr>
          <w:rFonts w:ascii="Times New Roman" w:hAnsi="Times New Roman" w:cs="Times New Roman"/>
          <w:b/>
          <w:bCs/>
          <w:color w:val="000000"/>
        </w:rPr>
        <w:t>NÜTZLICHE INFORMATIONEN</w:t>
      </w:r>
      <w:r w:rsidR="00263D36" w:rsidRPr="008219A6">
        <w:rPr>
          <w:rFonts w:ascii="Times New Roman" w:hAnsi="Times New Roman" w:cs="Times New Roman"/>
          <w:b/>
          <w:bCs/>
          <w:color w:val="000000"/>
        </w:rPr>
        <w:t xml:space="preserve"> </w:t>
      </w:r>
      <w:r w:rsidRPr="008219A6">
        <w:rPr>
          <w:rFonts w:ascii="Times New Roman" w:hAnsi="Times New Roman" w:cs="Times New Roman"/>
          <w:b/>
          <w:bCs/>
          <w:color w:val="000000"/>
        </w:rPr>
        <w:t>ZUR WIRKUNG DES PRÄPARATES</w:t>
      </w:r>
      <w:r w:rsidR="00263D36" w:rsidRPr="008219A6">
        <w:rPr>
          <w:rFonts w:ascii="Times New Roman" w:hAnsi="Times New Roman" w:cs="Times New Roman"/>
          <w:b/>
          <w:bCs/>
          <w:color w:val="000000"/>
        </w:rPr>
        <w:t xml:space="preserve"> </w:t>
      </w:r>
      <w:r w:rsidRPr="008219A6">
        <w:rPr>
          <w:rFonts w:ascii="Times New Roman" w:hAnsi="Times New Roman" w:cs="Times New Roman"/>
          <w:b/>
          <w:bCs/>
          <w:color w:val="000000"/>
        </w:rPr>
        <w:t>ENTEROZOO®</w:t>
      </w:r>
    </w:p>
    <w:p w14:paraId="46972064" w14:textId="77777777" w:rsidR="00263D36" w:rsidRPr="008219A6" w:rsidRDefault="00263D36" w:rsidP="00B059BD">
      <w:pPr>
        <w:autoSpaceDE w:val="0"/>
        <w:autoSpaceDN w:val="0"/>
        <w:adjustRightInd w:val="0"/>
        <w:spacing w:after="0" w:line="240" w:lineRule="auto"/>
        <w:rPr>
          <w:rFonts w:ascii="Times New Roman" w:hAnsi="Times New Roman" w:cs="Times New Roman"/>
          <w:b/>
          <w:bCs/>
          <w:color w:val="000000"/>
        </w:rPr>
      </w:pPr>
    </w:p>
    <w:p w14:paraId="3C115EBF" w14:textId="330C08B7" w:rsidR="00B059BD" w:rsidRPr="008219A6" w:rsidRDefault="00B059BD" w:rsidP="00B059BD">
      <w:pPr>
        <w:autoSpaceDE w:val="0"/>
        <w:autoSpaceDN w:val="0"/>
        <w:adjustRightInd w:val="0"/>
        <w:spacing w:after="0" w:line="240" w:lineRule="auto"/>
        <w:rPr>
          <w:rFonts w:ascii="Times New Roman" w:hAnsi="Times New Roman" w:cs="Times New Roman"/>
          <w:b/>
          <w:bCs/>
          <w:color w:val="000000"/>
        </w:rPr>
      </w:pPr>
      <w:r w:rsidRPr="008219A6">
        <w:rPr>
          <w:rFonts w:ascii="Times New Roman" w:hAnsi="Times New Roman" w:cs="Times New Roman"/>
          <w:b/>
          <w:bCs/>
          <w:color w:val="000000"/>
        </w:rPr>
        <w:t>Der Verdauungsapparat spielt eine</w:t>
      </w:r>
      <w:r w:rsidR="00263D36" w:rsidRPr="008219A6">
        <w:rPr>
          <w:rFonts w:ascii="Times New Roman" w:hAnsi="Times New Roman" w:cs="Times New Roman"/>
          <w:b/>
          <w:bCs/>
          <w:color w:val="000000"/>
        </w:rPr>
        <w:t xml:space="preserve"> </w:t>
      </w:r>
      <w:r w:rsidRPr="008219A6">
        <w:rPr>
          <w:rFonts w:ascii="Times New Roman" w:hAnsi="Times New Roman" w:cs="Times New Roman"/>
          <w:b/>
          <w:bCs/>
          <w:color w:val="000000"/>
        </w:rPr>
        <w:t>wichtige Rolle beim Erhalten der</w:t>
      </w:r>
      <w:r w:rsidR="00263D36" w:rsidRPr="008219A6">
        <w:rPr>
          <w:rFonts w:ascii="Times New Roman" w:hAnsi="Times New Roman" w:cs="Times New Roman"/>
          <w:b/>
          <w:bCs/>
          <w:color w:val="000000"/>
        </w:rPr>
        <w:t xml:space="preserve"> </w:t>
      </w:r>
      <w:r w:rsidRPr="008219A6">
        <w:rPr>
          <w:rFonts w:ascii="Times New Roman" w:hAnsi="Times New Roman" w:cs="Times New Roman"/>
          <w:b/>
          <w:bCs/>
          <w:color w:val="000000"/>
        </w:rPr>
        <w:t>Gesundheit, denn:</w:t>
      </w:r>
    </w:p>
    <w:p w14:paraId="3FD49DDB" w14:textId="63A9E3E4"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Pr="008219A6">
        <w:rPr>
          <w:rFonts w:ascii="Times New Roman" w:hAnsi="Times New Roman" w:cs="Times New Roman"/>
          <w:color w:val="000000"/>
        </w:rPr>
        <w:t>er liefert dem Körper unentbehrliche</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Nährstoffe</w:t>
      </w:r>
    </w:p>
    <w:p w14:paraId="085DC0C6" w14:textId="166CB6B4"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Pr="008219A6">
        <w:rPr>
          <w:rFonts w:ascii="Times New Roman" w:hAnsi="Times New Roman" w:cs="Times New Roman"/>
          <w:color w:val="000000"/>
        </w:rPr>
        <w:t>er ist einer der Wege, über den</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 xml:space="preserve">Schadstoffe und Toxine </w:t>
      </w:r>
      <w:r w:rsidR="004653AB">
        <w:rPr>
          <w:rFonts w:ascii="Times New Roman" w:hAnsi="Times New Roman" w:cs="Times New Roman"/>
          <w:color w:val="000000"/>
        </w:rPr>
        <w:t xml:space="preserve">in und </w:t>
      </w:r>
      <w:r w:rsidRPr="008219A6">
        <w:rPr>
          <w:rFonts w:ascii="Times New Roman" w:hAnsi="Times New Roman" w:cs="Times New Roman"/>
          <w:color w:val="000000"/>
        </w:rPr>
        <w:t>aus dem</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Körper gelangen</w:t>
      </w:r>
    </w:p>
    <w:p w14:paraId="4E804D3A" w14:textId="07988D21"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b/>
          <w:bCs/>
          <w:color w:val="000000"/>
        </w:rPr>
        <w:t xml:space="preserve">• </w:t>
      </w:r>
      <w:r w:rsidRPr="008219A6">
        <w:rPr>
          <w:rFonts w:ascii="Times New Roman" w:hAnsi="Times New Roman" w:cs="Times New Roman"/>
          <w:color w:val="000000"/>
        </w:rPr>
        <w:t>er funktioniert als Barriere und ist</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Bestandteil des Immunsystems</w:t>
      </w:r>
    </w:p>
    <w:p w14:paraId="1C147853" w14:textId="77777777" w:rsidR="00263D36" w:rsidRPr="008219A6" w:rsidRDefault="00263D36" w:rsidP="00B059BD">
      <w:pPr>
        <w:autoSpaceDE w:val="0"/>
        <w:autoSpaceDN w:val="0"/>
        <w:adjustRightInd w:val="0"/>
        <w:spacing w:after="0" w:line="240" w:lineRule="auto"/>
        <w:rPr>
          <w:rFonts w:ascii="Times New Roman" w:hAnsi="Times New Roman" w:cs="Times New Roman"/>
          <w:b/>
          <w:bCs/>
          <w:color w:val="000000"/>
        </w:rPr>
      </w:pPr>
    </w:p>
    <w:p w14:paraId="465B20B5" w14:textId="669817E7" w:rsidR="00B059BD" w:rsidRPr="008219A6" w:rsidRDefault="00B059BD" w:rsidP="00B059BD">
      <w:pPr>
        <w:autoSpaceDE w:val="0"/>
        <w:autoSpaceDN w:val="0"/>
        <w:adjustRightInd w:val="0"/>
        <w:spacing w:after="0" w:line="240" w:lineRule="auto"/>
        <w:rPr>
          <w:rFonts w:ascii="Times New Roman" w:hAnsi="Times New Roman" w:cs="Times New Roman"/>
          <w:b/>
          <w:bCs/>
          <w:color w:val="000000"/>
        </w:rPr>
      </w:pPr>
      <w:r w:rsidRPr="008219A6">
        <w:rPr>
          <w:rFonts w:ascii="Times New Roman" w:hAnsi="Times New Roman" w:cs="Times New Roman"/>
          <w:b/>
          <w:bCs/>
          <w:color w:val="000000"/>
        </w:rPr>
        <w:t>EnteroZOO® kann Toxine wirksam</w:t>
      </w:r>
      <w:r w:rsidR="00263D36" w:rsidRPr="008219A6">
        <w:rPr>
          <w:rFonts w:ascii="Times New Roman" w:hAnsi="Times New Roman" w:cs="Times New Roman"/>
          <w:b/>
          <w:bCs/>
          <w:color w:val="000000"/>
        </w:rPr>
        <w:t xml:space="preserve"> </w:t>
      </w:r>
      <w:r w:rsidRPr="008219A6">
        <w:rPr>
          <w:rFonts w:ascii="Times New Roman" w:hAnsi="Times New Roman" w:cs="Times New Roman"/>
          <w:b/>
          <w:bCs/>
          <w:color w:val="000000"/>
        </w:rPr>
        <w:t>aus dem Organismus ausscheiden</w:t>
      </w:r>
      <w:r w:rsidR="00263D36" w:rsidRPr="008219A6">
        <w:rPr>
          <w:rFonts w:ascii="Times New Roman" w:hAnsi="Times New Roman" w:cs="Times New Roman"/>
          <w:b/>
          <w:bCs/>
          <w:color w:val="000000"/>
        </w:rPr>
        <w:t xml:space="preserve"> </w:t>
      </w:r>
      <w:r w:rsidRPr="008219A6">
        <w:rPr>
          <w:rFonts w:ascii="Times New Roman" w:hAnsi="Times New Roman" w:cs="Times New Roman"/>
          <w:b/>
          <w:bCs/>
          <w:color w:val="000000"/>
        </w:rPr>
        <w:t>und zur Gesundheit beitragen.</w:t>
      </w:r>
    </w:p>
    <w:p w14:paraId="18284D5A" w14:textId="664FC73B" w:rsidR="00263D36"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Der aktive Stoff im Präparat</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EnteroZOO® ist ein</w:t>
      </w:r>
      <w:r w:rsidR="004653AB">
        <w:rPr>
          <w:rFonts w:ascii="Times New Roman" w:hAnsi="Times New Roman" w:cs="Times New Roman"/>
          <w:color w:val="000000"/>
        </w:rPr>
        <w:t xml:space="preserve"> sogenanntes </w:t>
      </w:r>
      <w:r w:rsidRPr="008219A6">
        <w:rPr>
          <w:rFonts w:ascii="Times New Roman" w:hAnsi="Times New Roman" w:cs="Times New Roman"/>
          <w:color w:val="000000"/>
        </w:rPr>
        <w:t>Organosilizium Polymer: Polyhydrat-</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Polymethylsiloxan (Hydrogel</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der Methylsilizium-Säure), die eine</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poröse Struktur und gel-artige</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Konsistenz hat.</w:t>
      </w:r>
      <w:r w:rsidR="00263D36" w:rsidRPr="008219A6">
        <w:rPr>
          <w:rFonts w:ascii="Times New Roman" w:hAnsi="Times New Roman" w:cs="Times New Roman"/>
          <w:color w:val="000000"/>
        </w:rPr>
        <w:t xml:space="preserve"> </w:t>
      </w:r>
    </w:p>
    <w:p w14:paraId="585CE42D" w14:textId="600AA9E8"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EnteroZOO® wirkt selektiv</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und hat eine hohe Sorptionskapazität,</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 xml:space="preserve">was durch die </w:t>
      </w:r>
      <w:r w:rsidR="004653AB">
        <w:rPr>
          <w:rFonts w:ascii="Times New Roman" w:hAnsi="Times New Roman" w:cs="Times New Roman"/>
          <w:color w:val="000000"/>
        </w:rPr>
        <w:t>gezielt</w:t>
      </w:r>
      <w:r w:rsidRPr="008219A6">
        <w:rPr>
          <w:rFonts w:ascii="Times New Roman" w:hAnsi="Times New Roman" w:cs="Times New Roman"/>
          <w:color w:val="000000"/>
        </w:rPr>
        <w:t xml:space="preserve"> erschaffene</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Porengröße ermöglicht wird. Somit</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bindet EnteroZOO® an seine</w:t>
      </w:r>
      <w:r w:rsidR="004653AB">
        <w:rPr>
          <w:rFonts w:ascii="Times New Roman" w:hAnsi="Times New Roman" w:cs="Times New Roman"/>
          <w:color w:val="000000"/>
        </w:rPr>
        <w:t>r</w:t>
      </w:r>
      <w:r w:rsidRPr="008219A6">
        <w:rPr>
          <w:rFonts w:ascii="Times New Roman" w:hAnsi="Times New Roman" w:cs="Times New Roman"/>
          <w:color w:val="000000"/>
        </w:rPr>
        <w:t xml:space="preserve"> Oberfläche</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schädliche</w:t>
      </w:r>
      <w:r w:rsidR="004653AB">
        <w:rPr>
          <w:rFonts w:ascii="Times New Roman" w:hAnsi="Times New Roman" w:cs="Times New Roman"/>
          <w:color w:val="000000"/>
        </w:rPr>
        <w:t xml:space="preserve"> Substanzen</w:t>
      </w:r>
      <w:r w:rsidRPr="008219A6">
        <w:rPr>
          <w:rFonts w:ascii="Times New Roman" w:hAnsi="Times New Roman" w:cs="Times New Roman"/>
          <w:color w:val="000000"/>
        </w:rPr>
        <w:t>, jedoch keine nützliche</w:t>
      </w:r>
      <w:r w:rsidR="004653AB">
        <w:rPr>
          <w:rFonts w:ascii="Times New Roman" w:hAnsi="Times New Roman" w:cs="Times New Roman"/>
          <w:color w:val="000000"/>
        </w:rPr>
        <w:t>n Nährstoffe</w:t>
      </w:r>
      <w:r w:rsidRPr="008219A6">
        <w:rPr>
          <w:rFonts w:ascii="Times New Roman" w:hAnsi="Times New Roman" w:cs="Times New Roman"/>
          <w:color w:val="000000"/>
        </w:rPr>
        <w:t>. Die</w:t>
      </w:r>
      <w:r w:rsidR="004653AB">
        <w:rPr>
          <w:rFonts w:ascii="Times New Roman" w:hAnsi="Times New Roman" w:cs="Times New Roman"/>
          <w:color w:val="000000"/>
        </w:rPr>
        <w:t>se</w:t>
      </w:r>
      <w:r w:rsidRPr="008219A6">
        <w:rPr>
          <w:rFonts w:ascii="Times New Roman" w:hAnsi="Times New Roman" w:cs="Times New Roman"/>
          <w:color w:val="000000"/>
        </w:rPr>
        <w:t xml:space="preserve"> selektive </w:t>
      </w:r>
      <w:r w:rsidR="004653AB">
        <w:rPr>
          <w:rFonts w:ascii="Times New Roman" w:hAnsi="Times New Roman" w:cs="Times New Roman"/>
          <w:color w:val="000000"/>
        </w:rPr>
        <w:t xml:space="preserve">Elimination schädlicher Substanzen hilft mit, den </w:t>
      </w:r>
      <w:r w:rsidRPr="008219A6">
        <w:rPr>
          <w:rFonts w:ascii="Times New Roman" w:hAnsi="Times New Roman" w:cs="Times New Roman"/>
          <w:color w:val="000000"/>
        </w:rPr>
        <w:t xml:space="preserve"> gesamten</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gesundheitlichen Zustandes</w:t>
      </w:r>
      <w:r w:rsidR="004653AB">
        <w:rPr>
          <w:rFonts w:ascii="Times New Roman" w:hAnsi="Times New Roman" w:cs="Times New Roman"/>
          <w:color w:val="000000"/>
        </w:rPr>
        <w:t xml:space="preserve"> zu verbessern</w:t>
      </w:r>
      <w:r w:rsidRPr="008219A6">
        <w:rPr>
          <w:rFonts w:ascii="Times New Roman" w:hAnsi="Times New Roman" w:cs="Times New Roman"/>
          <w:color w:val="000000"/>
        </w:rPr>
        <w:t xml:space="preserve">, </w:t>
      </w:r>
      <w:r w:rsidR="004653AB">
        <w:rPr>
          <w:rFonts w:ascii="Times New Roman" w:hAnsi="Times New Roman" w:cs="Times New Roman"/>
          <w:color w:val="000000"/>
        </w:rPr>
        <w:t xml:space="preserve">die </w:t>
      </w:r>
      <w:r w:rsidRPr="008219A6">
        <w:rPr>
          <w:rFonts w:ascii="Times New Roman" w:hAnsi="Times New Roman" w:cs="Times New Roman"/>
          <w:color w:val="000000"/>
        </w:rPr>
        <w:t>Verdauung</w:t>
      </w:r>
      <w:r w:rsidR="004653AB">
        <w:rPr>
          <w:rFonts w:ascii="Times New Roman" w:hAnsi="Times New Roman" w:cs="Times New Roman"/>
          <w:color w:val="000000"/>
        </w:rPr>
        <w:t xml:space="preserve"> zu regulieren und die </w:t>
      </w:r>
      <w:r w:rsidRPr="008219A6">
        <w:rPr>
          <w:rFonts w:ascii="Times New Roman" w:hAnsi="Times New Roman" w:cs="Times New Roman"/>
          <w:color w:val="000000"/>
        </w:rPr>
        <w:t xml:space="preserve">Immunität gegen Infektionen </w:t>
      </w:r>
      <w:r w:rsidR="004653AB">
        <w:rPr>
          <w:rFonts w:ascii="Times New Roman" w:hAnsi="Times New Roman" w:cs="Times New Roman"/>
          <w:color w:val="000000"/>
        </w:rPr>
        <w:t>zu fördern</w:t>
      </w:r>
      <w:r w:rsidRPr="008219A6">
        <w:rPr>
          <w:rFonts w:ascii="Times New Roman" w:hAnsi="Times New Roman" w:cs="Times New Roman"/>
          <w:color w:val="000000"/>
        </w:rPr>
        <w:t>.</w:t>
      </w:r>
    </w:p>
    <w:p w14:paraId="026CA03D" w14:textId="555FDA19"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EnteroZOO® bindet sehr effektiv</w:t>
      </w:r>
      <w:r w:rsidR="00263D36" w:rsidRPr="008219A6">
        <w:rPr>
          <w:rFonts w:ascii="Times New Roman" w:hAnsi="Times New Roman" w:cs="Times New Roman"/>
          <w:color w:val="000000"/>
        </w:rPr>
        <w:t xml:space="preserve"> </w:t>
      </w:r>
      <w:r w:rsidR="004653AB">
        <w:rPr>
          <w:rFonts w:ascii="Times New Roman" w:hAnsi="Times New Roman" w:cs="Times New Roman"/>
          <w:color w:val="000000"/>
        </w:rPr>
        <w:t xml:space="preserve">schädliche </w:t>
      </w:r>
      <w:r w:rsidRPr="008219A6">
        <w:rPr>
          <w:rFonts w:ascii="Times New Roman" w:hAnsi="Times New Roman" w:cs="Times New Roman"/>
          <w:color w:val="000000"/>
        </w:rPr>
        <w:t>Bakterien und ihre Toxine,</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sowie auch Rotaviren. Dadurch</w:t>
      </w:r>
      <w:r w:rsidR="00263D36" w:rsidRPr="008219A6">
        <w:rPr>
          <w:rFonts w:ascii="Times New Roman" w:hAnsi="Times New Roman" w:cs="Times New Roman"/>
          <w:color w:val="000000"/>
        </w:rPr>
        <w:t xml:space="preserve"> </w:t>
      </w:r>
      <w:r w:rsidRPr="008219A6">
        <w:rPr>
          <w:rFonts w:ascii="Times New Roman" w:hAnsi="Times New Roman" w:cs="Times New Roman"/>
          <w:color w:val="000000"/>
        </w:rPr>
        <w:t>werden schrittweise Bedingungen</w:t>
      </w:r>
      <w:r w:rsidR="008219A6" w:rsidRPr="008219A6">
        <w:rPr>
          <w:rFonts w:ascii="Times New Roman" w:hAnsi="Times New Roman" w:cs="Times New Roman"/>
          <w:color w:val="000000"/>
        </w:rPr>
        <w:t xml:space="preserve"> </w:t>
      </w:r>
      <w:r w:rsidRPr="008219A6">
        <w:rPr>
          <w:rFonts w:ascii="Times New Roman" w:hAnsi="Times New Roman" w:cs="Times New Roman"/>
          <w:color w:val="000000"/>
        </w:rPr>
        <w:t>zum Wachstum der normalen Darmflora</w:t>
      </w:r>
      <w:r w:rsidR="008219A6" w:rsidRPr="008219A6">
        <w:rPr>
          <w:rFonts w:ascii="Times New Roman" w:hAnsi="Times New Roman" w:cs="Times New Roman"/>
          <w:color w:val="000000"/>
        </w:rPr>
        <w:t xml:space="preserve"> </w:t>
      </w:r>
      <w:r w:rsidRPr="008219A6">
        <w:rPr>
          <w:rFonts w:ascii="Times New Roman" w:hAnsi="Times New Roman" w:cs="Times New Roman"/>
          <w:color w:val="000000"/>
        </w:rPr>
        <w:t>geschaffen.</w:t>
      </w:r>
    </w:p>
    <w:p w14:paraId="3EF463E9" w14:textId="27DED618" w:rsidR="00724C32" w:rsidRDefault="00F9330A" w:rsidP="00B059BD">
      <w:pPr>
        <w:autoSpaceDE w:val="0"/>
        <w:autoSpaceDN w:val="0"/>
        <w:adjustRightInd w:val="0"/>
        <w:spacing w:after="0" w:line="240" w:lineRule="auto"/>
        <w:rPr>
          <w:rFonts w:ascii="Times New Roman" w:hAnsi="Times New Roman" w:cs="Times New Roman"/>
          <w:color w:val="000000"/>
        </w:rPr>
      </w:pPr>
      <w:r w:rsidRPr="00F9330A">
        <w:rPr>
          <w:rFonts w:ascii="Times New Roman" w:hAnsi="Times New Roman" w:cs="Times New Roman"/>
          <w:color w:val="000000"/>
        </w:rPr>
        <w:t>EnteroZOO® absorbiert keine Nährstoffe, Vitamine, Calcium sowie weitere Mineralstoffe. Deshalb können Tiere das Präparat auch langfristig verabreicht bekommen. EnteroZOO® ist gefahrlos und kann auch von Jungtieren sowie trächtigen und laktierenden Tieren eingenommen werden.</w:t>
      </w:r>
    </w:p>
    <w:p w14:paraId="4E19FF71" w14:textId="232785C8" w:rsidR="00F9330A" w:rsidRDefault="00F9330A" w:rsidP="00B059BD">
      <w:pPr>
        <w:autoSpaceDE w:val="0"/>
        <w:autoSpaceDN w:val="0"/>
        <w:adjustRightInd w:val="0"/>
        <w:spacing w:after="0" w:line="240" w:lineRule="auto"/>
        <w:rPr>
          <w:rFonts w:ascii="Times New Roman" w:hAnsi="Times New Roman" w:cs="Times New Roman"/>
          <w:color w:val="000000"/>
        </w:rPr>
      </w:pPr>
    </w:p>
    <w:p w14:paraId="3E4421C6" w14:textId="56D073C8" w:rsidR="00A11FA9" w:rsidRDefault="00A11FA9" w:rsidP="00B059BD">
      <w:pPr>
        <w:autoSpaceDE w:val="0"/>
        <w:autoSpaceDN w:val="0"/>
        <w:adjustRightInd w:val="0"/>
        <w:spacing w:after="0" w:line="240" w:lineRule="auto"/>
        <w:rPr>
          <w:rFonts w:ascii="Times New Roman" w:hAnsi="Times New Roman" w:cs="Times New Roman"/>
          <w:color w:val="000000"/>
        </w:rPr>
      </w:pPr>
    </w:p>
    <w:p w14:paraId="15F6AB1B" w14:textId="77777777" w:rsidR="00A11FA9" w:rsidRPr="008219A6" w:rsidRDefault="00A11FA9" w:rsidP="00B059BD">
      <w:pPr>
        <w:autoSpaceDE w:val="0"/>
        <w:autoSpaceDN w:val="0"/>
        <w:adjustRightInd w:val="0"/>
        <w:spacing w:after="0" w:line="240" w:lineRule="auto"/>
        <w:rPr>
          <w:rFonts w:ascii="Times New Roman" w:hAnsi="Times New Roman" w:cs="Times New Roman"/>
          <w:color w:val="000000"/>
        </w:rPr>
      </w:pPr>
    </w:p>
    <w:p w14:paraId="1B7E956B" w14:textId="77777777" w:rsidR="008219A6" w:rsidRPr="008219A6" w:rsidRDefault="008219A6" w:rsidP="00B059BD">
      <w:pPr>
        <w:autoSpaceDE w:val="0"/>
        <w:autoSpaceDN w:val="0"/>
        <w:adjustRightInd w:val="0"/>
        <w:spacing w:after="0" w:line="240" w:lineRule="auto"/>
        <w:rPr>
          <w:rFonts w:ascii="Times New Roman" w:hAnsi="Times New Roman" w:cs="Times New Roman"/>
          <w:color w:val="000000"/>
        </w:rPr>
      </w:pPr>
    </w:p>
    <w:p w14:paraId="76A02FFB" w14:textId="39DE392A" w:rsidR="00B059BD" w:rsidRDefault="00B059BD" w:rsidP="00B059BD">
      <w:pPr>
        <w:autoSpaceDE w:val="0"/>
        <w:autoSpaceDN w:val="0"/>
        <w:adjustRightInd w:val="0"/>
        <w:spacing w:after="0" w:line="240" w:lineRule="auto"/>
        <w:rPr>
          <w:rFonts w:ascii="Times New Roman" w:hAnsi="Times New Roman" w:cs="Times New Roman"/>
          <w:b/>
          <w:bCs/>
          <w:color w:val="000000"/>
        </w:rPr>
      </w:pPr>
      <w:r w:rsidRPr="008219A6">
        <w:rPr>
          <w:rFonts w:ascii="Times New Roman" w:hAnsi="Times New Roman" w:cs="Times New Roman"/>
          <w:b/>
          <w:bCs/>
          <w:color w:val="000000"/>
        </w:rPr>
        <w:t>Hersteller:</w:t>
      </w:r>
    </w:p>
    <w:p w14:paraId="1D43CA84" w14:textId="77777777" w:rsidR="00A11FA9" w:rsidRPr="008219A6" w:rsidRDefault="00A11FA9" w:rsidP="00B059BD">
      <w:pPr>
        <w:autoSpaceDE w:val="0"/>
        <w:autoSpaceDN w:val="0"/>
        <w:adjustRightInd w:val="0"/>
        <w:spacing w:after="0" w:line="240" w:lineRule="auto"/>
        <w:rPr>
          <w:rFonts w:ascii="Times New Roman" w:hAnsi="Times New Roman" w:cs="Times New Roman"/>
          <w:b/>
          <w:bCs/>
          <w:color w:val="000000"/>
        </w:rPr>
      </w:pPr>
    </w:p>
    <w:p w14:paraId="7A5DAA17" w14:textId="77777777"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Bioline Products s.r.o.,</w:t>
      </w:r>
    </w:p>
    <w:p w14:paraId="76532292" w14:textId="77777777"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Krakovská 1338/10,</w:t>
      </w:r>
    </w:p>
    <w:p w14:paraId="6E6242BB" w14:textId="77777777" w:rsidR="00B059BD" w:rsidRPr="008219A6" w:rsidRDefault="00B059BD" w:rsidP="00B059BD">
      <w:pPr>
        <w:autoSpaceDE w:val="0"/>
        <w:autoSpaceDN w:val="0"/>
        <w:adjustRightInd w:val="0"/>
        <w:spacing w:after="0" w:line="240" w:lineRule="auto"/>
        <w:rPr>
          <w:rFonts w:ascii="Times New Roman" w:hAnsi="Times New Roman" w:cs="Times New Roman"/>
          <w:color w:val="000000"/>
        </w:rPr>
      </w:pPr>
      <w:r w:rsidRPr="008219A6">
        <w:rPr>
          <w:rFonts w:ascii="Times New Roman" w:hAnsi="Times New Roman" w:cs="Times New Roman"/>
          <w:color w:val="000000"/>
        </w:rPr>
        <w:t>110 00 Prag 1, Tschechien</w:t>
      </w:r>
    </w:p>
    <w:p w14:paraId="4AA6FE56" w14:textId="23FC8187" w:rsidR="00B059BD" w:rsidRDefault="00000000" w:rsidP="00B059BD">
      <w:pPr>
        <w:autoSpaceDE w:val="0"/>
        <w:autoSpaceDN w:val="0"/>
        <w:adjustRightInd w:val="0"/>
        <w:spacing w:after="0" w:line="240" w:lineRule="auto"/>
        <w:rPr>
          <w:rFonts w:ascii="Times New Roman" w:hAnsi="Times New Roman" w:cs="Times New Roman"/>
          <w:b/>
          <w:bCs/>
          <w:color w:val="000000"/>
        </w:rPr>
      </w:pPr>
      <w:hyperlink r:id="rId6" w:history="1">
        <w:r w:rsidR="004C7AAB" w:rsidRPr="00267B93">
          <w:rPr>
            <w:rStyle w:val="Hyperlink"/>
            <w:rFonts w:ascii="Times New Roman" w:hAnsi="Times New Roman" w:cs="Times New Roman"/>
            <w:b/>
            <w:bCs/>
          </w:rPr>
          <w:t>www.enterozoo.eu</w:t>
        </w:r>
      </w:hyperlink>
    </w:p>
    <w:p w14:paraId="2901D4D0" w14:textId="77777777" w:rsidR="004C7AAB" w:rsidRDefault="004C7AAB" w:rsidP="00B059BD">
      <w:pPr>
        <w:autoSpaceDE w:val="0"/>
        <w:autoSpaceDN w:val="0"/>
        <w:adjustRightInd w:val="0"/>
        <w:spacing w:after="0" w:line="240" w:lineRule="auto"/>
        <w:rPr>
          <w:rFonts w:ascii="Times New Roman" w:hAnsi="Times New Roman" w:cs="Times New Roman"/>
          <w:b/>
          <w:bCs/>
          <w:color w:val="000000"/>
        </w:rPr>
      </w:pPr>
    </w:p>
    <w:p w14:paraId="7E506C09" w14:textId="2C4E5D80" w:rsidR="004C7AAB" w:rsidRDefault="004C7AAB" w:rsidP="004C7AAB">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Importeur Schweiz:</w:t>
      </w:r>
    </w:p>
    <w:p w14:paraId="5565B504" w14:textId="77777777" w:rsidR="00A11FA9" w:rsidRPr="008219A6" w:rsidRDefault="00A11FA9" w:rsidP="004C7AAB">
      <w:pPr>
        <w:autoSpaceDE w:val="0"/>
        <w:autoSpaceDN w:val="0"/>
        <w:adjustRightInd w:val="0"/>
        <w:spacing w:after="0" w:line="240" w:lineRule="auto"/>
        <w:rPr>
          <w:rFonts w:ascii="Times New Roman" w:hAnsi="Times New Roman" w:cs="Times New Roman"/>
          <w:b/>
          <w:bCs/>
          <w:color w:val="000000"/>
        </w:rPr>
      </w:pPr>
    </w:p>
    <w:p w14:paraId="50953F46" w14:textId="6673F511" w:rsidR="004C7AAB" w:rsidRDefault="00A11FA9" w:rsidP="004C7AAB">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InovaPlus GmbH</w:t>
      </w:r>
    </w:p>
    <w:p w14:paraId="098D7BEC" w14:textId="65B9F247" w:rsidR="00A11FA9" w:rsidRPr="008219A6" w:rsidRDefault="00A11FA9" w:rsidP="004C7AAB">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www.inovaplus.ch</w:t>
      </w:r>
    </w:p>
    <w:p w14:paraId="6BB1EBC7" w14:textId="75FBBFE0" w:rsidR="00724C32" w:rsidRDefault="00724C32" w:rsidP="004C7AAB">
      <w:pPr>
        <w:autoSpaceDE w:val="0"/>
        <w:autoSpaceDN w:val="0"/>
        <w:adjustRightInd w:val="0"/>
        <w:spacing w:after="0" w:line="240" w:lineRule="auto"/>
        <w:rPr>
          <w:rFonts w:ascii="Times New Roman" w:hAnsi="Times New Roman" w:cs="Times New Roman"/>
          <w:b/>
          <w:bCs/>
          <w:color w:val="000000"/>
        </w:rPr>
      </w:pPr>
    </w:p>
    <w:p w14:paraId="0A4EB89A" w14:textId="4CBCDDA7" w:rsidR="004C7AAB" w:rsidRPr="00A11FA9" w:rsidRDefault="004C7AAB" w:rsidP="00B059BD">
      <w:pPr>
        <w:rPr>
          <w:rFonts w:ascii="Times New Roman" w:hAnsi="Times New Roman" w:cs="Times New Roman"/>
          <w:i/>
          <w:iCs/>
          <w:color w:val="000000"/>
        </w:rPr>
      </w:pPr>
      <w:r w:rsidRPr="008219A6">
        <w:rPr>
          <w:rFonts w:ascii="Times New Roman" w:hAnsi="Times New Roman" w:cs="Times New Roman"/>
          <w:b/>
          <w:bCs/>
          <w:i/>
          <w:iCs/>
          <w:color w:val="000000"/>
        </w:rPr>
        <w:t xml:space="preserve">Letzte Textrevision: </w:t>
      </w:r>
      <w:r w:rsidR="00A11FA9">
        <w:rPr>
          <w:rFonts w:ascii="Times New Roman" w:hAnsi="Times New Roman" w:cs="Times New Roman"/>
          <w:i/>
          <w:iCs/>
          <w:color w:val="000000"/>
        </w:rPr>
        <w:t>24</w:t>
      </w:r>
      <w:r w:rsidRPr="004C7AAB">
        <w:rPr>
          <w:rFonts w:ascii="Times New Roman" w:hAnsi="Times New Roman" w:cs="Times New Roman"/>
          <w:i/>
          <w:iCs/>
          <w:color w:val="000000"/>
        </w:rPr>
        <w:t>-10</w:t>
      </w:r>
      <w:r w:rsidR="009D38DE">
        <w:rPr>
          <w:rFonts w:ascii="Times New Roman" w:hAnsi="Times New Roman" w:cs="Times New Roman"/>
          <w:i/>
          <w:iCs/>
          <w:color w:val="000000"/>
        </w:rPr>
        <w:t>-</w:t>
      </w:r>
      <w:r w:rsidRPr="004C7AAB">
        <w:rPr>
          <w:rFonts w:ascii="Times New Roman" w:hAnsi="Times New Roman" w:cs="Times New Roman"/>
          <w:i/>
          <w:iCs/>
          <w:color w:val="000000"/>
        </w:rPr>
        <w:t>2022</w:t>
      </w:r>
      <w:r w:rsidRPr="008219A6">
        <w:rPr>
          <w:rFonts w:ascii="Times New Roman" w:hAnsi="Times New Roman" w:cs="Times New Roman"/>
          <w:i/>
          <w:iCs/>
          <w:color w:val="000000"/>
        </w:rPr>
        <w:t>.</w:t>
      </w:r>
    </w:p>
    <w:sectPr w:rsidR="004C7AAB" w:rsidRPr="00A11F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AD76ED"/>
    <w:multiLevelType w:val="hybridMultilevel"/>
    <w:tmpl w:val="DB9EC4EA"/>
    <w:lvl w:ilvl="0" w:tplc="D062B50A">
      <w:numFmt w:val="bullet"/>
      <w:lvlText w:val=""/>
      <w:lvlJc w:val="left"/>
      <w:pPr>
        <w:ind w:left="720" w:hanging="360"/>
      </w:pPr>
      <w:rPr>
        <w:rFonts w:ascii="Symbol" w:eastAsiaTheme="minorHAnsi" w:hAnsi="Symbol"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4989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A2MLEwNTE1tLAwNjJT0lEKTi0uzszPAykwrAUAi+EnkSwAAAA="/>
  </w:docVars>
  <w:rsids>
    <w:rsidRoot w:val="007F3224"/>
    <w:rsid w:val="00136DE0"/>
    <w:rsid w:val="00231141"/>
    <w:rsid w:val="00241226"/>
    <w:rsid w:val="00263D36"/>
    <w:rsid w:val="003879AC"/>
    <w:rsid w:val="00420870"/>
    <w:rsid w:val="004653AB"/>
    <w:rsid w:val="004934F6"/>
    <w:rsid w:val="00497616"/>
    <w:rsid w:val="004B3967"/>
    <w:rsid w:val="004C7AAB"/>
    <w:rsid w:val="00567C3F"/>
    <w:rsid w:val="00690841"/>
    <w:rsid w:val="0071752C"/>
    <w:rsid w:val="00724C32"/>
    <w:rsid w:val="0075025E"/>
    <w:rsid w:val="007841A5"/>
    <w:rsid w:val="007F3224"/>
    <w:rsid w:val="008219A6"/>
    <w:rsid w:val="008668AC"/>
    <w:rsid w:val="00985138"/>
    <w:rsid w:val="009D38DE"/>
    <w:rsid w:val="00A11FA9"/>
    <w:rsid w:val="00B059BD"/>
    <w:rsid w:val="00B83D4E"/>
    <w:rsid w:val="00D32981"/>
    <w:rsid w:val="00E07AE0"/>
    <w:rsid w:val="00E8600C"/>
    <w:rsid w:val="00F933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6D4CC"/>
  <w15:docId w15:val="{23E151F6-B198-4E12-AB07-9F4049AA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7F3224"/>
    <w:pPr>
      <w:autoSpaceDE w:val="0"/>
      <w:autoSpaceDN w:val="0"/>
      <w:adjustRightInd w:val="0"/>
      <w:spacing w:after="0" w:line="240" w:lineRule="auto"/>
    </w:pPr>
    <w:rPr>
      <w:rFonts w:ascii="Myriad Pro" w:hAnsi="Myriad Pro" w:cs="Myriad Pro"/>
      <w:color w:val="000000"/>
      <w:sz w:val="24"/>
      <w:szCs w:val="24"/>
    </w:rPr>
  </w:style>
  <w:style w:type="paragraph" w:customStyle="1" w:styleId="Pa1">
    <w:name w:val="Pa1"/>
    <w:basedOn w:val="Default"/>
    <w:next w:val="Default"/>
    <w:uiPriority w:val="99"/>
    <w:rsid w:val="007F3224"/>
    <w:pPr>
      <w:spacing w:line="241" w:lineRule="atLeast"/>
    </w:pPr>
    <w:rPr>
      <w:rFonts w:cstheme="minorBidi"/>
      <w:color w:val="auto"/>
    </w:rPr>
  </w:style>
  <w:style w:type="character" w:customStyle="1" w:styleId="A1">
    <w:name w:val="A1"/>
    <w:uiPriority w:val="99"/>
    <w:rsid w:val="007F3224"/>
    <w:rPr>
      <w:rFonts w:cs="Myriad Pro"/>
      <w:b/>
      <w:bCs/>
      <w:color w:val="000000"/>
      <w:sz w:val="14"/>
      <w:szCs w:val="14"/>
    </w:rPr>
  </w:style>
  <w:style w:type="paragraph" w:customStyle="1" w:styleId="Pa2">
    <w:name w:val="Pa2"/>
    <w:basedOn w:val="Default"/>
    <w:next w:val="Default"/>
    <w:uiPriority w:val="99"/>
    <w:rsid w:val="007F3224"/>
    <w:pPr>
      <w:spacing w:line="241" w:lineRule="atLeast"/>
    </w:pPr>
    <w:rPr>
      <w:rFonts w:cstheme="minorBidi"/>
      <w:color w:val="auto"/>
    </w:rPr>
  </w:style>
  <w:style w:type="character" w:customStyle="1" w:styleId="A3">
    <w:name w:val="A3"/>
    <w:uiPriority w:val="99"/>
    <w:rsid w:val="007F3224"/>
    <w:rPr>
      <w:rFonts w:cs="Myriad Pro"/>
      <w:b/>
      <w:bCs/>
      <w:color w:val="000000"/>
      <w:sz w:val="18"/>
      <w:szCs w:val="18"/>
    </w:rPr>
  </w:style>
  <w:style w:type="character" w:customStyle="1" w:styleId="A5">
    <w:name w:val="A5"/>
    <w:uiPriority w:val="99"/>
    <w:rsid w:val="007F3224"/>
    <w:rPr>
      <w:rFonts w:cs="Myriad Pro"/>
      <w:color w:val="000000"/>
      <w:sz w:val="12"/>
      <w:szCs w:val="12"/>
    </w:rPr>
  </w:style>
  <w:style w:type="paragraph" w:customStyle="1" w:styleId="Pa0">
    <w:name w:val="Pa0"/>
    <w:basedOn w:val="Default"/>
    <w:next w:val="Default"/>
    <w:uiPriority w:val="99"/>
    <w:rsid w:val="007F3224"/>
    <w:pPr>
      <w:spacing w:line="241" w:lineRule="atLeast"/>
    </w:pPr>
    <w:rPr>
      <w:rFonts w:cstheme="minorBidi"/>
      <w:color w:val="auto"/>
    </w:rPr>
  </w:style>
  <w:style w:type="character" w:customStyle="1" w:styleId="A2">
    <w:name w:val="A2"/>
    <w:uiPriority w:val="99"/>
    <w:rsid w:val="007F3224"/>
    <w:rPr>
      <w:rFonts w:cs="Myriad Pro"/>
      <w:i/>
      <w:iCs/>
      <w:color w:val="000000"/>
      <w:sz w:val="13"/>
      <w:szCs w:val="13"/>
    </w:rPr>
  </w:style>
  <w:style w:type="paragraph" w:customStyle="1" w:styleId="Pa3">
    <w:name w:val="Pa3"/>
    <w:basedOn w:val="Default"/>
    <w:next w:val="Default"/>
    <w:uiPriority w:val="99"/>
    <w:rsid w:val="007F3224"/>
    <w:pPr>
      <w:spacing w:line="241" w:lineRule="atLeast"/>
    </w:pPr>
    <w:rPr>
      <w:rFonts w:cstheme="minorBidi"/>
      <w:color w:val="auto"/>
    </w:rPr>
  </w:style>
  <w:style w:type="character" w:customStyle="1" w:styleId="A6">
    <w:name w:val="A6"/>
    <w:uiPriority w:val="99"/>
    <w:rsid w:val="007F3224"/>
    <w:rPr>
      <w:rFonts w:cs="Myriad Pro"/>
      <w:b/>
      <w:bCs/>
      <w:color w:val="000000"/>
      <w:sz w:val="13"/>
      <w:szCs w:val="13"/>
      <w:u w:val="single"/>
    </w:rPr>
  </w:style>
  <w:style w:type="character" w:customStyle="1" w:styleId="A0">
    <w:name w:val="A0"/>
    <w:uiPriority w:val="99"/>
    <w:rsid w:val="007F3224"/>
    <w:rPr>
      <w:rFonts w:cs="Myriad Pro"/>
      <w:b/>
      <w:bCs/>
      <w:color w:val="000000"/>
      <w:sz w:val="20"/>
      <w:szCs w:val="20"/>
    </w:rPr>
  </w:style>
  <w:style w:type="character" w:styleId="Hyperlink">
    <w:name w:val="Hyperlink"/>
    <w:basedOn w:val="Absatz-Standardschriftart"/>
    <w:uiPriority w:val="99"/>
    <w:unhideWhenUsed/>
    <w:rsid w:val="004C7AAB"/>
    <w:rPr>
      <w:color w:val="0000FF" w:themeColor="hyperlink"/>
      <w:u w:val="single"/>
    </w:rPr>
  </w:style>
  <w:style w:type="character" w:styleId="NichtaufgelsteErwhnung">
    <w:name w:val="Unresolved Mention"/>
    <w:basedOn w:val="Absatz-Standardschriftart"/>
    <w:uiPriority w:val="99"/>
    <w:semiHidden/>
    <w:unhideWhenUsed/>
    <w:rsid w:val="004C7AAB"/>
    <w:rPr>
      <w:color w:val="605E5C"/>
      <w:shd w:val="clear" w:color="auto" w:fill="E1DFDD"/>
    </w:rPr>
  </w:style>
  <w:style w:type="paragraph" w:styleId="Listenabsatz">
    <w:name w:val="List Paragraph"/>
    <w:basedOn w:val="Standard"/>
    <w:uiPriority w:val="34"/>
    <w:qFormat/>
    <w:rsid w:val="00724C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terozoo.eu" TargetMode="External"/><Relationship Id="rId5" Type="http://schemas.openxmlformats.org/officeDocument/2006/relationships/hyperlink" Target="mailto:info@xxxxxxx.xx" TargetMode="Externa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1138</Words>
  <Characters>7172</Characters>
  <Application>Microsoft Office Word</Application>
  <DocSecurity>0</DocSecurity>
  <Lines>59</Lines>
  <Paragraphs>16</Paragraphs>
  <ScaleCrop>false</ScaleCrop>
  <HeadingPairs>
    <vt:vector size="4" baseType="variant">
      <vt:variant>
        <vt:lpstr>Titel</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Sinja Ehrler</cp:lastModifiedBy>
  <cp:revision>10</cp:revision>
  <dcterms:created xsi:type="dcterms:W3CDTF">2022-10-24T06:36:00Z</dcterms:created>
  <dcterms:modified xsi:type="dcterms:W3CDTF">2023-01-09T09:07:00Z</dcterms:modified>
</cp:coreProperties>
</file>